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920"/>
        <w:gridCol w:w="2802"/>
        <w:gridCol w:w="2835"/>
        <w:gridCol w:w="3373"/>
      </w:tblGrid>
      <w:tr w:rsidR="00BD2AD6" w:rsidRPr="004D1789" w14:paraId="426E2440" w14:textId="77777777" w:rsidTr="00C94EE0">
        <w:trPr>
          <w:trHeight w:val="699"/>
        </w:trPr>
        <w:tc>
          <w:tcPr>
            <w:tcW w:w="3521" w:type="dxa"/>
          </w:tcPr>
          <w:p w14:paraId="5B9B02D2" w14:textId="77777777" w:rsidR="00BD2AD6" w:rsidRPr="004D1789" w:rsidRDefault="00BD2AD6" w:rsidP="00983732">
            <w:pPr>
              <w:rPr>
                <w:rFonts w:cs="Arial"/>
                <w:b/>
                <w:sz w:val="22"/>
                <w:szCs w:val="22"/>
              </w:rPr>
            </w:pPr>
            <w:bookmarkStart w:id="0" w:name="_GoBack"/>
            <w:bookmarkEnd w:id="0"/>
            <w:r w:rsidRPr="004D1789">
              <w:rPr>
                <w:rFonts w:cs="Arial"/>
                <w:b/>
                <w:sz w:val="22"/>
                <w:szCs w:val="22"/>
              </w:rPr>
              <w:t>School:</w:t>
            </w:r>
          </w:p>
          <w:p w14:paraId="64C81258" w14:textId="6F63C7B3" w:rsidR="00BD2AD6" w:rsidRPr="004D1789" w:rsidRDefault="00071CD6" w:rsidP="00983732">
            <w:pPr>
              <w:rPr>
                <w:rFonts w:cs="Arial"/>
                <w:b/>
                <w:sz w:val="22"/>
                <w:szCs w:val="22"/>
              </w:rPr>
            </w:pPr>
            <w:r w:rsidRPr="004D1789">
              <w:rPr>
                <w:rFonts w:cs="Arial"/>
                <w:b/>
                <w:sz w:val="22"/>
                <w:szCs w:val="22"/>
              </w:rPr>
              <w:t>Catton Grove Primary</w:t>
            </w:r>
          </w:p>
        </w:tc>
        <w:tc>
          <w:tcPr>
            <w:tcW w:w="2920" w:type="dxa"/>
          </w:tcPr>
          <w:p w14:paraId="6A74B4EC" w14:textId="77777777" w:rsidR="00BD2AD6" w:rsidRPr="004D1789" w:rsidRDefault="00BD2AD6" w:rsidP="00983732">
            <w:pPr>
              <w:rPr>
                <w:rFonts w:cs="Arial"/>
                <w:b/>
                <w:sz w:val="22"/>
                <w:szCs w:val="22"/>
              </w:rPr>
            </w:pPr>
            <w:r w:rsidRPr="004D1789">
              <w:rPr>
                <w:rFonts w:cs="Arial"/>
                <w:b/>
                <w:sz w:val="22"/>
                <w:szCs w:val="22"/>
              </w:rPr>
              <w:t>URN:</w:t>
            </w:r>
          </w:p>
          <w:p w14:paraId="1A4DC4B6" w14:textId="2C3AF186" w:rsidR="00BD2AD6" w:rsidRPr="004D1789" w:rsidRDefault="0045606D" w:rsidP="00983732">
            <w:pPr>
              <w:rPr>
                <w:rFonts w:cs="Arial"/>
                <w:b/>
                <w:sz w:val="22"/>
                <w:szCs w:val="22"/>
              </w:rPr>
            </w:pPr>
            <w:r w:rsidRPr="004D1789">
              <w:rPr>
                <w:rFonts w:cs="Arial"/>
                <w:b/>
                <w:sz w:val="22"/>
                <w:szCs w:val="22"/>
              </w:rPr>
              <w:t>134960</w:t>
            </w:r>
          </w:p>
        </w:tc>
        <w:tc>
          <w:tcPr>
            <w:tcW w:w="2802" w:type="dxa"/>
          </w:tcPr>
          <w:p w14:paraId="34804113" w14:textId="77777777" w:rsidR="00BD2AD6" w:rsidRPr="004D1789" w:rsidRDefault="00BD2AD6" w:rsidP="00983732">
            <w:pPr>
              <w:rPr>
                <w:rFonts w:cs="Arial"/>
                <w:b/>
                <w:sz w:val="22"/>
                <w:szCs w:val="22"/>
              </w:rPr>
            </w:pPr>
            <w:r w:rsidRPr="004D1789">
              <w:rPr>
                <w:rFonts w:cs="Arial"/>
                <w:b/>
                <w:sz w:val="22"/>
                <w:szCs w:val="22"/>
              </w:rPr>
              <w:t>Head Teacher:</w:t>
            </w:r>
          </w:p>
          <w:p w14:paraId="374D5044" w14:textId="2BA47E3F" w:rsidR="00BD2AD6" w:rsidRPr="004D1789" w:rsidRDefault="004736A9" w:rsidP="00983732">
            <w:pPr>
              <w:rPr>
                <w:rFonts w:cs="Arial"/>
                <w:b/>
                <w:sz w:val="22"/>
                <w:szCs w:val="22"/>
              </w:rPr>
            </w:pPr>
            <w:r>
              <w:rPr>
                <w:rFonts w:cs="Arial"/>
                <w:b/>
                <w:sz w:val="22"/>
                <w:szCs w:val="22"/>
              </w:rPr>
              <w:t>Catherine Lorne</w:t>
            </w:r>
          </w:p>
        </w:tc>
        <w:tc>
          <w:tcPr>
            <w:tcW w:w="2835" w:type="dxa"/>
          </w:tcPr>
          <w:p w14:paraId="2C0D1CCB" w14:textId="77777777" w:rsidR="00BD2AD6" w:rsidRPr="004D1789" w:rsidRDefault="00BD2AD6" w:rsidP="00983732">
            <w:pPr>
              <w:rPr>
                <w:rFonts w:cs="Arial"/>
                <w:b/>
                <w:sz w:val="22"/>
                <w:szCs w:val="22"/>
              </w:rPr>
            </w:pPr>
            <w:r w:rsidRPr="004D1789">
              <w:rPr>
                <w:rFonts w:cs="Arial"/>
                <w:b/>
                <w:sz w:val="22"/>
                <w:szCs w:val="22"/>
              </w:rPr>
              <w:t>Chair of Governors:</w:t>
            </w:r>
          </w:p>
          <w:p w14:paraId="0E16544B" w14:textId="4190E1D9" w:rsidR="00F110BC" w:rsidRPr="004D1789" w:rsidRDefault="00071CD6" w:rsidP="00983732">
            <w:pPr>
              <w:rPr>
                <w:rFonts w:cs="Arial"/>
                <w:b/>
                <w:sz w:val="22"/>
                <w:szCs w:val="22"/>
              </w:rPr>
            </w:pPr>
            <w:r w:rsidRPr="004D1789">
              <w:rPr>
                <w:rFonts w:cs="Arial"/>
                <w:b/>
                <w:sz w:val="22"/>
                <w:szCs w:val="22"/>
              </w:rPr>
              <w:t>Darren Woodward</w:t>
            </w:r>
          </w:p>
        </w:tc>
        <w:tc>
          <w:tcPr>
            <w:tcW w:w="3373" w:type="dxa"/>
          </w:tcPr>
          <w:p w14:paraId="09AC6BBC" w14:textId="77777777" w:rsidR="00BD2AD6" w:rsidRPr="004D1789" w:rsidRDefault="00BD2AD6" w:rsidP="00983732">
            <w:pPr>
              <w:rPr>
                <w:rFonts w:cs="Arial"/>
                <w:b/>
                <w:sz w:val="22"/>
                <w:szCs w:val="22"/>
              </w:rPr>
            </w:pPr>
            <w:r w:rsidRPr="004D1789">
              <w:rPr>
                <w:rFonts w:cs="Arial"/>
                <w:b/>
                <w:sz w:val="22"/>
                <w:szCs w:val="22"/>
              </w:rPr>
              <w:t>Age Range:</w:t>
            </w:r>
          </w:p>
          <w:p w14:paraId="36ADBE66" w14:textId="6E352BC7" w:rsidR="00BD2AD6" w:rsidRPr="004D1789" w:rsidRDefault="00071CD6" w:rsidP="00983732">
            <w:pPr>
              <w:rPr>
                <w:rFonts w:cs="Arial"/>
                <w:b/>
                <w:sz w:val="22"/>
                <w:szCs w:val="22"/>
              </w:rPr>
            </w:pPr>
            <w:r w:rsidRPr="004D1789">
              <w:rPr>
                <w:rFonts w:cs="Arial"/>
                <w:b/>
                <w:sz w:val="22"/>
                <w:szCs w:val="22"/>
              </w:rPr>
              <w:t>2 - 11</w:t>
            </w:r>
          </w:p>
        </w:tc>
      </w:tr>
      <w:tr w:rsidR="00CA38D7" w:rsidRPr="004D1789" w14:paraId="0621EF58" w14:textId="77777777" w:rsidTr="00CA38D7">
        <w:trPr>
          <w:trHeight w:val="700"/>
        </w:trPr>
        <w:tc>
          <w:tcPr>
            <w:tcW w:w="3521" w:type="dxa"/>
          </w:tcPr>
          <w:p w14:paraId="167172E2" w14:textId="77777777" w:rsidR="00CA38D7" w:rsidRPr="004D1789" w:rsidRDefault="00CA38D7" w:rsidP="00983732">
            <w:pPr>
              <w:rPr>
                <w:rFonts w:cs="Arial"/>
                <w:b/>
                <w:i/>
                <w:sz w:val="22"/>
                <w:szCs w:val="22"/>
              </w:rPr>
            </w:pPr>
            <w:r w:rsidRPr="004D1789">
              <w:rPr>
                <w:rFonts w:cs="Arial"/>
                <w:b/>
                <w:i/>
                <w:sz w:val="22"/>
                <w:szCs w:val="22"/>
              </w:rPr>
              <w:t>NOR:</w:t>
            </w:r>
          </w:p>
          <w:p w14:paraId="61F120DA" w14:textId="6E19BFBC" w:rsidR="00CA38D7" w:rsidRPr="004D1789" w:rsidRDefault="00FE0979" w:rsidP="00983732">
            <w:pPr>
              <w:rPr>
                <w:rFonts w:cs="Arial"/>
                <w:b/>
                <w:i/>
                <w:sz w:val="22"/>
                <w:szCs w:val="22"/>
              </w:rPr>
            </w:pPr>
            <w:r>
              <w:rPr>
                <w:rFonts w:cs="Arial"/>
                <w:b/>
                <w:i/>
                <w:sz w:val="22"/>
                <w:szCs w:val="22"/>
                <w:highlight w:val="yellow"/>
              </w:rPr>
              <w:t>681</w:t>
            </w:r>
          </w:p>
          <w:p w14:paraId="19511475" w14:textId="2BD78422" w:rsidR="00CA38D7" w:rsidRPr="004D1789" w:rsidRDefault="00CA38D7" w:rsidP="00983732">
            <w:pPr>
              <w:rPr>
                <w:rFonts w:cs="Arial"/>
                <w:b/>
                <w:i/>
                <w:sz w:val="22"/>
                <w:szCs w:val="22"/>
              </w:rPr>
            </w:pPr>
          </w:p>
        </w:tc>
        <w:tc>
          <w:tcPr>
            <w:tcW w:w="2920" w:type="dxa"/>
            <w:vMerge w:val="restart"/>
          </w:tcPr>
          <w:p w14:paraId="77D29241" w14:textId="1178A094" w:rsidR="00CA38D7" w:rsidRPr="004D1789" w:rsidRDefault="00CA38D7" w:rsidP="00983732">
            <w:pPr>
              <w:rPr>
                <w:rFonts w:cs="Arial"/>
                <w:b/>
                <w:i/>
                <w:sz w:val="22"/>
                <w:szCs w:val="22"/>
              </w:rPr>
            </w:pPr>
            <w:r w:rsidRPr="004D1789">
              <w:rPr>
                <w:rFonts w:cs="Arial"/>
                <w:b/>
                <w:i/>
                <w:sz w:val="22"/>
                <w:szCs w:val="22"/>
              </w:rPr>
              <w:t>FSM</w:t>
            </w:r>
            <w:r w:rsidRPr="00FE0979">
              <w:rPr>
                <w:rFonts w:cs="Arial"/>
                <w:b/>
                <w:i/>
                <w:sz w:val="22"/>
                <w:szCs w:val="22"/>
                <w:highlight w:val="yellow"/>
              </w:rPr>
              <w:t xml:space="preserve">: </w:t>
            </w:r>
            <w:r w:rsidR="00FE0979" w:rsidRPr="00FE0979">
              <w:rPr>
                <w:rFonts w:cs="Arial"/>
                <w:b/>
                <w:i/>
                <w:sz w:val="22"/>
                <w:szCs w:val="22"/>
                <w:highlight w:val="yellow"/>
              </w:rPr>
              <w:t>42</w:t>
            </w:r>
            <w:r w:rsidRPr="00FE0979">
              <w:rPr>
                <w:rFonts w:cs="Arial"/>
                <w:b/>
                <w:i/>
                <w:sz w:val="22"/>
                <w:szCs w:val="22"/>
                <w:highlight w:val="yellow"/>
              </w:rPr>
              <w:t>%</w:t>
            </w:r>
          </w:p>
          <w:p w14:paraId="3DF2B418" w14:textId="77777777" w:rsidR="00CA38D7" w:rsidRPr="004D1789" w:rsidRDefault="00CA38D7" w:rsidP="00983732">
            <w:pPr>
              <w:rPr>
                <w:rFonts w:cs="Arial"/>
                <w:b/>
                <w:i/>
                <w:sz w:val="22"/>
                <w:szCs w:val="22"/>
              </w:rPr>
            </w:pPr>
          </w:p>
          <w:p w14:paraId="1AE3ABC8" w14:textId="73B0F109" w:rsidR="00CA38D7" w:rsidRPr="004D1789" w:rsidRDefault="00CA38D7" w:rsidP="00983732">
            <w:pPr>
              <w:rPr>
                <w:rFonts w:cs="Arial"/>
                <w:b/>
                <w:i/>
                <w:sz w:val="22"/>
                <w:szCs w:val="22"/>
              </w:rPr>
            </w:pPr>
            <w:r w:rsidRPr="004D1789">
              <w:rPr>
                <w:rFonts w:cs="Arial"/>
                <w:b/>
                <w:i/>
                <w:sz w:val="22"/>
                <w:szCs w:val="22"/>
              </w:rPr>
              <w:t>PP:</w:t>
            </w:r>
            <w:r w:rsidR="00D328F1">
              <w:rPr>
                <w:rFonts w:cs="Arial"/>
                <w:b/>
                <w:i/>
                <w:sz w:val="22"/>
                <w:szCs w:val="22"/>
              </w:rPr>
              <w:t xml:space="preserve"> </w:t>
            </w:r>
            <w:r w:rsidR="00D328F1" w:rsidRPr="00541FBB">
              <w:rPr>
                <w:rFonts w:cs="Arial"/>
                <w:b/>
                <w:i/>
                <w:sz w:val="22"/>
                <w:szCs w:val="22"/>
                <w:highlight w:val="yellow"/>
              </w:rPr>
              <w:t>4</w:t>
            </w:r>
            <w:r w:rsidR="00FE0979">
              <w:rPr>
                <w:rFonts w:cs="Arial"/>
                <w:b/>
                <w:i/>
                <w:sz w:val="22"/>
                <w:szCs w:val="22"/>
                <w:highlight w:val="yellow"/>
              </w:rPr>
              <w:t>1</w:t>
            </w:r>
            <w:r w:rsidRPr="00541FBB">
              <w:rPr>
                <w:rFonts w:cs="Arial"/>
                <w:b/>
                <w:i/>
                <w:sz w:val="22"/>
                <w:szCs w:val="22"/>
                <w:highlight w:val="yellow"/>
              </w:rPr>
              <w:t>%</w:t>
            </w:r>
          </w:p>
          <w:p w14:paraId="5D4AC342" w14:textId="77777777" w:rsidR="00CA38D7" w:rsidRPr="004D1789" w:rsidRDefault="00CA38D7" w:rsidP="00983732">
            <w:pPr>
              <w:rPr>
                <w:rFonts w:cs="Arial"/>
                <w:b/>
                <w:i/>
                <w:sz w:val="22"/>
                <w:szCs w:val="22"/>
              </w:rPr>
            </w:pPr>
          </w:p>
          <w:p w14:paraId="1831B38A" w14:textId="0ADC9546" w:rsidR="00CA38D7" w:rsidRPr="004D1789" w:rsidRDefault="00AD676B" w:rsidP="00983732">
            <w:pPr>
              <w:rPr>
                <w:rFonts w:cs="Arial"/>
                <w:b/>
                <w:i/>
                <w:sz w:val="22"/>
                <w:szCs w:val="22"/>
              </w:rPr>
            </w:pPr>
            <w:r>
              <w:rPr>
                <w:rFonts w:cs="Arial"/>
                <w:b/>
                <w:i/>
                <w:sz w:val="22"/>
                <w:szCs w:val="22"/>
              </w:rPr>
              <w:t xml:space="preserve">EAL: </w:t>
            </w:r>
            <w:r w:rsidRPr="00541FBB">
              <w:rPr>
                <w:rFonts w:cs="Arial"/>
                <w:b/>
                <w:i/>
                <w:sz w:val="22"/>
                <w:szCs w:val="22"/>
                <w:highlight w:val="yellow"/>
              </w:rPr>
              <w:t>29</w:t>
            </w:r>
            <w:r w:rsidR="00CA38D7" w:rsidRPr="00541FBB">
              <w:rPr>
                <w:rFonts w:cs="Arial"/>
                <w:b/>
                <w:i/>
                <w:sz w:val="22"/>
                <w:szCs w:val="22"/>
                <w:highlight w:val="yellow"/>
              </w:rPr>
              <w:t>%</w:t>
            </w:r>
          </w:p>
          <w:p w14:paraId="2B41C8D0" w14:textId="77777777" w:rsidR="00CA38D7" w:rsidRPr="004D1789" w:rsidRDefault="00CA38D7" w:rsidP="00983732">
            <w:pPr>
              <w:rPr>
                <w:rFonts w:cs="Arial"/>
                <w:b/>
                <w:i/>
                <w:sz w:val="22"/>
                <w:szCs w:val="22"/>
              </w:rPr>
            </w:pPr>
          </w:p>
        </w:tc>
        <w:tc>
          <w:tcPr>
            <w:tcW w:w="2802" w:type="dxa"/>
            <w:vMerge w:val="restart"/>
          </w:tcPr>
          <w:p w14:paraId="292BE162" w14:textId="0B9EB638" w:rsidR="00CA38D7" w:rsidRPr="00FE0979" w:rsidRDefault="00CA38D7" w:rsidP="00983732">
            <w:pPr>
              <w:rPr>
                <w:rFonts w:cs="Arial"/>
                <w:b/>
                <w:i/>
                <w:sz w:val="22"/>
                <w:szCs w:val="22"/>
                <w:highlight w:val="yellow"/>
              </w:rPr>
            </w:pPr>
            <w:r w:rsidRPr="00541FBB">
              <w:rPr>
                <w:rFonts w:cs="Arial"/>
                <w:b/>
                <w:i/>
                <w:sz w:val="22"/>
                <w:szCs w:val="22"/>
                <w:highlight w:val="yellow"/>
              </w:rPr>
              <w:t>SEND:</w:t>
            </w:r>
            <w:r w:rsidR="00FE0979">
              <w:rPr>
                <w:rFonts w:cs="Arial"/>
                <w:b/>
                <w:i/>
                <w:sz w:val="22"/>
                <w:szCs w:val="22"/>
                <w:highlight w:val="yellow"/>
              </w:rPr>
              <w:t>20%</w:t>
            </w:r>
          </w:p>
        </w:tc>
        <w:tc>
          <w:tcPr>
            <w:tcW w:w="2835" w:type="dxa"/>
            <w:vMerge w:val="restart"/>
          </w:tcPr>
          <w:p w14:paraId="201F6495" w14:textId="0C689CED" w:rsidR="00CA38D7" w:rsidRPr="00541FBB" w:rsidRDefault="00CA38D7" w:rsidP="00983732">
            <w:pPr>
              <w:rPr>
                <w:rFonts w:cs="Arial"/>
                <w:b/>
                <w:sz w:val="22"/>
                <w:szCs w:val="22"/>
                <w:highlight w:val="yellow"/>
              </w:rPr>
            </w:pPr>
            <w:r w:rsidRPr="00541FBB">
              <w:rPr>
                <w:rFonts w:cs="Arial"/>
                <w:b/>
                <w:sz w:val="22"/>
                <w:szCs w:val="22"/>
                <w:highlight w:val="yellow"/>
              </w:rPr>
              <w:t xml:space="preserve">Current Attendance: </w:t>
            </w:r>
            <w:r w:rsidR="00893916">
              <w:rPr>
                <w:rFonts w:cs="Arial"/>
                <w:b/>
                <w:sz w:val="22"/>
                <w:szCs w:val="22"/>
                <w:highlight w:val="yellow"/>
              </w:rPr>
              <w:t>Autumn</w:t>
            </w:r>
            <w:r w:rsidR="00541FBB" w:rsidRPr="00541FBB">
              <w:rPr>
                <w:rFonts w:cs="Arial"/>
                <w:b/>
                <w:sz w:val="22"/>
                <w:szCs w:val="22"/>
                <w:highlight w:val="yellow"/>
              </w:rPr>
              <w:t xml:space="preserve"> Term 2021</w:t>
            </w:r>
          </w:p>
          <w:p w14:paraId="1030DC4E" w14:textId="586A811B" w:rsidR="00CA38D7" w:rsidRPr="004D1789" w:rsidRDefault="00D328F1" w:rsidP="00983732">
            <w:pPr>
              <w:rPr>
                <w:rFonts w:cs="Arial"/>
                <w:b/>
                <w:i/>
                <w:sz w:val="22"/>
                <w:szCs w:val="22"/>
              </w:rPr>
            </w:pPr>
            <w:r w:rsidRPr="00541FBB">
              <w:rPr>
                <w:rFonts w:cs="Arial"/>
                <w:b/>
                <w:i/>
                <w:sz w:val="22"/>
                <w:szCs w:val="22"/>
                <w:highlight w:val="yellow"/>
              </w:rPr>
              <w:t>Overall:</w:t>
            </w:r>
            <w:r w:rsidR="00893916">
              <w:rPr>
                <w:rFonts w:cs="Arial"/>
                <w:b/>
                <w:i/>
                <w:sz w:val="22"/>
                <w:szCs w:val="22"/>
                <w:highlight w:val="yellow"/>
              </w:rPr>
              <w:t>95%</w:t>
            </w:r>
            <w:r w:rsidRPr="00541FBB">
              <w:rPr>
                <w:rFonts w:cs="Arial"/>
                <w:b/>
                <w:i/>
                <w:sz w:val="22"/>
                <w:szCs w:val="22"/>
                <w:highlight w:val="yellow"/>
              </w:rPr>
              <w:t xml:space="preserve"> </w:t>
            </w:r>
          </w:p>
        </w:tc>
        <w:tc>
          <w:tcPr>
            <w:tcW w:w="3373" w:type="dxa"/>
            <w:vMerge w:val="restart"/>
          </w:tcPr>
          <w:p w14:paraId="3D70B50D" w14:textId="77777777" w:rsidR="00CA38D7" w:rsidRPr="00CA38D7" w:rsidRDefault="00CA38D7" w:rsidP="00983732">
            <w:pPr>
              <w:rPr>
                <w:rFonts w:cs="Arial"/>
                <w:b/>
                <w:sz w:val="22"/>
                <w:szCs w:val="22"/>
              </w:rPr>
            </w:pPr>
            <w:r w:rsidRPr="00CA38D7">
              <w:rPr>
                <w:rFonts w:cs="Arial"/>
                <w:b/>
                <w:sz w:val="22"/>
                <w:szCs w:val="22"/>
              </w:rPr>
              <w:t>Current OFSTED judgement:</w:t>
            </w:r>
          </w:p>
          <w:p w14:paraId="5935F5C2" w14:textId="212B9B88" w:rsidR="00CA38D7" w:rsidRPr="004D1789" w:rsidRDefault="00CA38D7" w:rsidP="00983732">
            <w:pPr>
              <w:rPr>
                <w:rFonts w:cs="Arial"/>
                <w:b/>
                <w:sz w:val="22"/>
                <w:szCs w:val="22"/>
              </w:rPr>
            </w:pPr>
            <w:r>
              <w:rPr>
                <w:rFonts w:cs="Arial"/>
                <w:b/>
                <w:sz w:val="22"/>
                <w:szCs w:val="22"/>
              </w:rPr>
              <w:t>GOOD (July 2016)</w:t>
            </w:r>
          </w:p>
        </w:tc>
      </w:tr>
      <w:tr w:rsidR="00CA38D7" w:rsidRPr="004D1789" w14:paraId="62683140" w14:textId="77777777" w:rsidTr="00CA38D7">
        <w:trPr>
          <w:trHeight w:val="253"/>
        </w:trPr>
        <w:tc>
          <w:tcPr>
            <w:tcW w:w="3521" w:type="dxa"/>
            <w:vMerge w:val="restart"/>
          </w:tcPr>
          <w:p w14:paraId="5EE7AA9B" w14:textId="27DE87DE" w:rsidR="00CA38D7" w:rsidRPr="004D1789" w:rsidRDefault="00CA38D7" w:rsidP="00983732">
            <w:pPr>
              <w:rPr>
                <w:rFonts w:cs="Arial"/>
                <w:b/>
                <w:i/>
                <w:sz w:val="22"/>
                <w:szCs w:val="22"/>
              </w:rPr>
            </w:pPr>
            <w:r w:rsidRPr="004D1789">
              <w:rPr>
                <w:rFonts w:cs="Arial"/>
                <w:b/>
                <w:i/>
                <w:sz w:val="22"/>
                <w:szCs w:val="22"/>
              </w:rPr>
              <w:t>Date of SEF update:</w:t>
            </w:r>
          </w:p>
          <w:p w14:paraId="7888D984" w14:textId="1EBD45A4" w:rsidR="00CA38D7" w:rsidRPr="004D1789" w:rsidRDefault="00F222DB" w:rsidP="00F45F23">
            <w:pPr>
              <w:rPr>
                <w:rFonts w:cs="Arial"/>
                <w:b/>
                <w:i/>
                <w:sz w:val="22"/>
                <w:szCs w:val="22"/>
              </w:rPr>
            </w:pPr>
            <w:r>
              <w:rPr>
                <w:rFonts w:cs="Arial"/>
                <w:b/>
                <w:i/>
                <w:sz w:val="22"/>
                <w:szCs w:val="22"/>
              </w:rPr>
              <w:t>July</w:t>
            </w:r>
            <w:r w:rsidR="00CA38D7" w:rsidRPr="004D1789">
              <w:rPr>
                <w:rFonts w:cs="Arial"/>
                <w:b/>
                <w:i/>
                <w:sz w:val="22"/>
                <w:szCs w:val="22"/>
              </w:rPr>
              <w:t xml:space="preserve"> 20</w:t>
            </w:r>
            <w:r>
              <w:rPr>
                <w:rFonts w:cs="Arial"/>
                <w:b/>
                <w:i/>
                <w:sz w:val="22"/>
                <w:szCs w:val="22"/>
              </w:rPr>
              <w:t>2</w:t>
            </w:r>
            <w:r w:rsidR="00541FBB">
              <w:rPr>
                <w:rFonts w:cs="Arial"/>
                <w:b/>
                <w:i/>
                <w:sz w:val="22"/>
                <w:szCs w:val="22"/>
              </w:rPr>
              <w:t>1</w:t>
            </w:r>
          </w:p>
        </w:tc>
        <w:tc>
          <w:tcPr>
            <w:tcW w:w="2920" w:type="dxa"/>
            <w:vMerge/>
          </w:tcPr>
          <w:p w14:paraId="350D9BA8" w14:textId="77777777" w:rsidR="00CA38D7" w:rsidRPr="004D1789" w:rsidRDefault="00CA38D7" w:rsidP="00983732">
            <w:pPr>
              <w:rPr>
                <w:rFonts w:cs="Arial"/>
                <w:b/>
                <w:i/>
                <w:sz w:val="22"/>
                <w:szCs w:val="22"/>
              </w:rPr>
            </w:pPr>
          </w:p>
        </w:tc>
        <w:tc>
          <w:tcPr>
            <w:tcW w:w="2802" w:type="dxa"/>
            <w:vMerge/>
          </w:tcPr>
          <w:p w14:paraId="66195BDD" w14:textId="77777777" w:rsidR="00CA38D7" w:rsidRPr="004D1789" w:rsidRDefault="00CA38D7" w:rsidP="00983732">
            <w:pPr>
              <w:rPr>
                <w:rFonts w:cs="Arial"/>
                <w:b/>
                <w:i/>
                <w:sz w:val="22"/>
                <w:szCs w:val="22"/>
              </w:rPr>
            </w:pPr>
          </w:p>
        </w:tc>
        <w:tc>
          <w:tcPr>
            <w:tcW w:w="2835" w:type="dxa"/>
            <w:vMerge/>
          </w:tcPr>
          <w:p w14:paraId="75E61356" w14:textId="77777777" w:rsidR="00CA38D7" w:rsidRPr="004D1789" w:rsidRDefault="00CA38D7" w:rsidP="00983732">
            <w:pPr>
              <w:rPr>
                <w:rFonts w:cs="Arial"/>
                <w:b/>
                <w:i/>
                <w:sz w:val="22"/>
                <w:szCs w:val="22"/>
              </w:rPr>
            </w:pPr>
          </w:p>
        </w:tc>
        <w:tc>
          <w:tcPr>
            <w:tcW w:w="3373" w:type="dxa"/>
            <w:vMerge/>
          </w:tcPr>
          <w:p w14:paraId="1680B338" w14:textId="77777777" w:rsidR="00CA38D7" w:rsidRPr="004D1789" w:rsidRDefault="00CA38D7" w:rsidP="00983732">
            <w:pPr>
              <w:rPr>
                <w:rFonts w:cs="Arial"/>
                <w:b/>
                <w:sz w:val="22"/>
                <w:szCs w:val="22"/>
              </w:rPr>
            </w:pPr>
          </w:p>
        </w:tc>
      </w:tr>
      <w:tr w:rsidR="00CA38D7" w:rsidRPr="004D1789" w14:paraId="44A0859C" w14:textId="77777777" w:rsidTr="007C6223">
        <w:trPr>
          <w:trHeight w:val="623"/>
        </w:trPr>
        <w:tc>
          <w:tcPr>
            <w:tcW w:w="3521" w:type="dxa"/>
            <w:vMerge/>
          </w:tcPr>
          <w:p w14:paraId="2BE0D47E" w14:textId="77777777" w:rsidR="00CA38D7" w:rsidRPr="004D1789" w:rsidRDefault="00CA38D7" w:rsidP="00983732">
            <w:pPr>
              <w:rPr>
                <w:rFonts w:cs="Arial"/>
                <w:b/>
                <w:i/>
                <w:sz w:val="22"/>
                <w:szCs w:val="22"/>
              </w:rPr>
            </w:pPr>
          </w:p>
        </w:tc>
        <w:tc>
          <w:tcPr>
            <w:tcW w:w="2920" w:type="dxa"/>
            <w:vMerge/>
          </w:tcPr>
          <w:p w14:paraId="6B44A904" w14:textId="77777777" w:rsidR="00CA38D7" w:rsidRPr="004D1789" w:rsidRDefault="00CA38D7" w:rsidP="00983732">
            <w:pPr>
              <w:rPr>
                <w:rFonts w:cs="Arial"/>
                <w:b/>
                <w:i/>
                <w:sz w:val="22"/>
                <w:szCs w:val="22"/>
              </w:rPr>
            </w:pPr>
          </w:p>
        </w:tc>
        <w:tc>
          <w:tcPr>
            <w:tcW w:w="2802" w:type="dxa"/>
            <w:vMerge/>
          </w:tcPr>
          <w:p w14:paraId="4414E4B1" w14:textId="77777777" w:rsidR="00CA38D7" w:rsidRPr="004D1789" w:rsidRDefault="00CA38D7" w:rsidP="00983732">
            <w:pPr>
              <w:rPr>
                <w:rFonts w:cs="Arial"/>
                <w:b/>
                <w:i/>
                <w:sz w:val="22"/>
                <w:szCs w:val="22"/>
              </w:rPr>
            </w:pPr>
          </w:p>
        </w:tc>
        <w:tc>
          <w:tcPr>
            <w:tcW w:w="2835" w:type="dxa"/>
          </w:tcPr>
          <w:p w14:paraId="6C7CC71B" w14:textId="77777777" w:rsidR="00CA38D7" w:rsidRPr="004D1789" w:rsidRDefault="00CA38D7" w:rsidP="00CA38D7">
            <w:pPr>
              <w:rPr>
                <w:rFonts w:cs="Arial"/>
                <w:b/>
                <w:sz w:val="22"/>
                <w:szCs w:val="22"/>
              </w:rPr>
            </w:pPr>
            <w:r w:rsidRPr="004D1789">
              <w:rPr>
                <w:rFonts w:cs="Arial"/>
                <w:b/>
                <w:sz w:val="22"/>
                <w:szCs w:val="22"/>
              </w:rPr>
              <w:t>Class Groupings:</w:t>
            </w:r>
          </w:p>
          <w:p w14:paraId="709641A0" w14:textId="09EF367F" w:rsidR="00CA38D7" w:rsidRPr="004D1789" w:rsidRDefault="00CA38D7" w:rsidP="00CA38D7">
            <w:pPr>
              <w:rPr>
                <w:rFonts w:cs="Arial"/>
                <w:b/>
                <w:i/>
                <w:sz w:val="22"/>
                <w:szCs w:val="22"/>
              </w:rPr>
            </w:pPr>
            <w:r w:rsidRPr="004D1789">
              <w:rPr>
                <w:rFonts w:cs="Arial"/>
                <w:b/>
                <w:sz w:val="22"/>
                <w:szCs w:val="22"/>
              </w:rPr>
              <w:t>3 form entry</w:t>
            </w:r>
          </w:p>
        </w:tc>
        <w:tc>
          <w:tcPr>
            <w:tcW w:w="3373" w:type="dxa"/>
            <w:vMerge/>
          </w:tcPr>
          <w:p w14:paraId="4F608379" w14:textId="77777777" w:rsidR="00CA38D7" w:rsidRPr="004D1789" w:rsidRDefault="00CA38D7" w:rsidP="00983732">
            <w:pPr>
              <w:rPr>
                <w:rFonts w:cs="Arial"/>
                <w:b/>
                <w:sz w:val="22"/>
                <w:szCs w:val="22"/>
              </w:rPr>
            </w:pPr>
          </w:p>
        </w:tc>
      </w:tr>
      <w:tr w:rsidR="00BD2AD6" w:rsidRPr="004D1789" w14:paraId="06425E30" w14:textId="77777777" w:rsidTr="004D1789">
        <w:trPr>
          <w:trHeight w:val="6032"/>
        </w:trPr>
        <w:tc>
          <w:tcPr>
            <w:tcW w:w="15451" w:type="dxa"/>
            <w:gridSpan w:val="5"/>
          </w:tcPr>
          <w:p w14:paraId="52365025" w14:textId="751733E9" w:rsidR="00BD2AD6" w:rsidRPr="004D1789" w:rsidRDefault="00BD2AD6" w:rsidP="00983732">
            <w:pPr>
              <w:rPr>
                <w:rFonts w:cs="Arial"/>
                <w:b/>
                <w:sz w:val="22"/>
                <w:szCs w:val="22"/>
              </w:rPr>
            </w:pPr>
            <w:r w:rsidRPr="004D1789">
              <w:rPr>
                <w:rFonts w:cs="Arial"/>
                <w:b/>
                <w:sz w:val="22"/>
                <w:szCs w:val="22"/>
              </w:rPr>
              <w:t>Context of the school:</w:t>
            </w:r>
          </w:p>
          <w:p w14:paraId="04B4F796" w14:textId="7B539482" w:rsidR="00C237F0" w:rsidRPr="00F80B25" w:rsidRDefault="00603872" w:rsidP="00983732">
            <w:pPr>
              <w:rPr>
                <w:rFonts w:cs="Arial"/>
                <w:sz w:val="22"/>
                <w:szCs w:val="22"/>
              </w:rPr>
            </w:pPr>
            <w:r w:rsidRPr="004D1789">
              <w:rPr>
                <w:rFonts w:cs="Arial"/>
                <w:sz w:val="22"/>
                <w:szCs w:val="22"/>
              </w:rPr>
              <w:t>Very large school - c</w:t>
            </w:r>
            <w:r w:rsidR="00071CD6" w:rsidRPr="004D1789">
              <w:rPr>
                <w:rFonts w:cs="Arial"/>
                <w:sz w:val="22"/>
                <w:szCs w:val="22"/>
              </w:rPr>
              <w:t>atchment is a super output area</w:t>
            </w:r>
            <w:r w:rsidR="00F25344" w:rsidRPr="004D1789">
              <w:rPr>
                <w:rFonts w:cs="Arial"/>
                <w:sz w:val="22"/>
                <w:szCs w:val="22"/>
              </w:rPr>
              <w:t xml:space="preserve"> (in top 10% most deprived nationally)</w:t>
            </w:r>
            <w:r w:rsidR="00071CD6" w:rsidRPr="004D1789">
              <w:rPr>
                <w:rFonts w:cs="Arial"/>
                <w:sz w:val="22"/>
                <w:szCs w:val="22"/>
              </w:rPr>
              <w:t xml:space="preserve"> – mainly white UK heritage families living in social housing</w:t>
            </w:r>
            <w:r w:rsidRPr="004D1789">
              <w:rPr>
                <w:rFonts w:cs="Arial"/>
                <w:sz w:val="22"/>
                <w:szCs w:val="22"/>
              </w:rPr>
              <w:t xml:space="preserve"> – many pupils with significant, well documented barriers to learning</w:t>
            </w:r>
            <w:r w:rsidR="00A57DE2" w:rsidRPr="004D1789">
              <w:rPr>
                <w:rFonts w:cs="Arial"/>
                <w:sz w:val="22"/>
                <w:szCs w:val="22"/>
              </w:rPr>
              <w:t xml:space="preserve"> – very low attainment on entry</w:t>
            </w:r>
            <w:r w:rsidR="005D65C5">
              <w:rPr>
                <w:rFonts w:cs="Arial"/>
                <w:sz w:val="22"/>
                <w:szCs w:val="22"/>
              </w:rPr>
              <w:t xml:space="preserve"> to nursery</w:t>
            </w:r>
            <w:r w:rsidR="006F57B7">
              <w:rPr>
                <w:rFonts w:cs="Arial"/>
                <w:sz w:val="22"/>
                <w:szCs w:val="22"/>
              </w:rPr>
              <w:t xml:space="preserve"> </w:t>
            </w:r>
            <w:r w:rsidR="001E5BBA">
              <w:rPr>
                <w:rFonts w:cs="Arial"/>
                <w:sz w:val="22"/>
                <w:szCs w:val="22"/>
              </w:rPr>
              <w:t xml:space="preserve">with a historic </w:t>
            </w:r>
            <w:r w:rsidR="006F57B7" w:rsidRPr="00F80B25">
              <w:rPr>
                <w:rFonts w:cs="Arial"/>
                <w:sz w:val="22"/>
                <w:szCs w:val="22"/>
              </w:rPr>
              <w:t xml:space="preserve">average </w:t>
            </w:r>
            <w:r w:rsidR="001E5BBA" w:rsidRPr="00F80B25">
              <w:rPr>
                <w:rFonts w:cs="Arial"/>
                <w:sz w:val="22"/>
                <w:szCs w:val="22"/>
              </w:rPr>
              <w:t xml:space="preserve">of </w:t>
            </w:r>
            <w:r w:rsidR="006F57B7" w:rsidRPr="00F80B25">
              <w:rPr>
                <w:rFonts w:cs="Arial"/>
                <w:sz w:val="22"/>
                <w:szCs w:val="22"/>
              </w:rPr>
              <w:t>15mths behind using D</w:t>
            </w:r>
            <w:r w:rsidR="001E5BBA" w:rsidRPr="00F80B25">
              <w:rPr>
                <w:rFonts w:cs="Arial"/>
                <w:sz w:val="22"/>
                <w:szCs w:val="22"/>
              </w:rPr>
              <w:t>evelopment matters</w:t>
            </w:r>
            <w:r w:rsidR="0072722E" w:rsidRPr="00F80B25">
              <w:rPr>
                <w:rFonts w:cs="Arial"/>
                <w:sz w:val="22"/>
                <w:szCs w:val="22"/>
              </w:rPr>
              <w:t xml:space="preserve"> and Wellcom</w:t>
            </w:r>
            <w:r w:rsidR="001E5BBA" w:rsidRPr="00F80B25">
              <w:rPr>
                <w:rFonts w:cs="Arial"/>
                <w:sz w:val="22"/>
                <w:szCs w:val="22"/>
              </w:rPr>
              <w:t>.</w:t>
            </w:r>
            <w:r w:rsidR="00F80B25">
              <w:rPr>
                <w:rFonts w:cs="Arial"/>
                <w:sz w:val="22"/>
                <w:szCs w:val="22"/>
              </w:rPr>
              <w:t xml:space="preserve"> </w:t>
            </w:r>
            <w:r w:rsidR="001E5BBA" w:rsidRPr="00F80B25">
              <w:rPr>
                <w:rFonts w:cs="Arial"/>
                <w:sz w:val="22"/>
                <w:szCs w:val="22"/>
              </w:rPr>
              <w:t>At the beginning of Nursery</w:t>
            </w:r>
            <w:r w:rsidR="00F80B25" w:rsidRPr="00F80B25">
              <w:rPr>
                <w:rFonts w:cs="Arial"/>
                <w:sz w:val="22"/>
                <w:szCs w:val="22"/>
              </w:rPr>
              <w:t>,</w:t>
            </w:r>
            <w:r w:rsidR="001E5BBA" w:rsidRPr="00F80B25">
              <w:rPr>
                <w:rFonts w:cs="Arial"/>
                <w:sz w:val="22"/>
                <w:szCs w:val="22"/>
              </w:rPr>
              <w:t xml:space="preserve"> Wellcom</w:t>
            </w:r>
            <w:r w:rsidR="00F80B25" w:rsidRPr="00F80B25">
              <w:rPr>
                <w:rFonts w:cs="Arial"/>
                <w:sz w:val="22"/>
                <w:szCs w:val="22"/>
              </w:rPr>
              <w:t xml:space="preserve"> data indicated 90% of children below average.</w:t>
            </w:r>
          </w:p>
          <w:p w14:paraId="5CA3BDEB" w14:textId="1FCA4144" w:rsidR="00071CD6" w:rsidRPr="004D1789" w:rsidRDefault="0072722E" w:rsidP="00983732">
            <w:pPr>
              <w:rPr>
                <w:rFonts w:cs="Arial"/>
                <w:sz w:val="22"/>
                <w:szCs w:val="22"/>
              </w:rPr>
            </w:pPr>
            <w:r w:rsidRPr="00F80B25">
              <w:rPr>
                <w:rFonts w:cs="Arial"/>
                <w:sz w:val="22"/>
                <w:szCs w:val="22"/>
              </w:rPr>
              <w:t>Significant</w:t>
            </w:r>
            <w:r w:rsidR="00071CD6" w:rsidRPr="00F80B25">
              <w:rPr>
                <w:rFonts w:cs="Arial"/>
                <w:sz w:val="22"/>
                <w:szCs w:val="22"/>
              </w:rPr>
              <w:t xml:space="preserve"> </w:t>
            </w:r>
            <w:r w:rsidRPr="00F80B25">
              <w:rPr>
                <w:rFonts w:cs="Arial"/>
                <w:sz w:val="22"/>
                <w:szCs w:val="22"/>
              </w:rPr>
              <w:t>number</w:t>
            </w:r>
            <w:r w:rsidR="00071CD6" w:rsidRPr="00F80B25">
              <w:rPr>
                <w:rFonts w:cs="Arial"/>
                <w:sz w:val="22"/>
                <w:szCs w:val="22"/>
              </w:rPr>
              <w:t xml:space="preserve"> of families from Eastern Europe moving into the area –</w:t>
            </w:r>
            <w:r w:rsidR="00F473F1" w:rsidRPr="00F80B25">
              <w:rPr>
                <w:rFonts w:cs="Arial"/>
                <w:sz w:val="22"/>
                <w:szCs w:val="22"/>
              </w:rPr>
              <w:t xml:space="preserve"> 6</w:t>
            </w:r>
            <w:r w:rsidR="00676BC1" w:rsidRPr="00F80B25">
              <w:rPr>
                <w:rFonts w:cs="Arial"/>
                <w:sz w:val="22"/>
                <w:szCs w:val="22"/>
              </w:rPr>
              <w:t>% to 28</w:t>
            </w:r>
            <w:r w:rsidRPr="00F80B25">
              <w:rPr>
                <w:rFonts w:cs="Arial"/>
                <w:sz w:val="22"/>
                <w:szCs w:val="22"/>
              </w:rPr>
              <w:t xml:space="preserve">% in the last </w:t>
            </w:r>
            <w:r w:rsidR="009D6669" w:rsidRPr="00F80B25">
              <w:rPr>
                <w:rFonts w:cs="Arial"/>
                <w:sz w:val="22"/>
                <w:szCs w:val="22"/>
              </w:rPr>
              <w:t>7</w:t>
            </w:r>
            <w:r w:rsidR="00071CD6" w:rsidRPr="00F80B25">
              <w:rPr>
                <w:rFonts w:cs="Arial"/>
                <w:sz w:val="22"/>
                <w:szCs w:val="22"/>
              </w:rPr>
              <w:t xml:space="preserve"> years.</w:t>
            </w:r>
          </w:p>
          <w:p w14:paraId="3DEC3ECA" w14:textId="6995C454" w:rsidR="00071CD6" w:rsidRPr="004D1789" w:rsidRDefault="00071CD6" w:rsidP="00983732">
            <w:pPr>
              <w:rPr>
                <w:rFonts w:cs="Arial"/>
                <w:sz w:val="22"/>
                <w:szCs w:val="22"/>
              </w:rPr>
            </w:pPr>
          </w:p>
          <w:p w14:paraId="2BC38F28" w14:textId="77777777" w:rsidR="00D71E1C" w:rsidRPr="004D1789" w:rsidRDefault="00D71E1C" w:rsidP="00983732">
            <w:pPr>
              <w:rPr>
                <w:rFonts w:cs="Arial"/>
                <w:sz w:val="22"/>
                <w:szCs w:val="22"/>
              </w:rPr>
            </w:pPr>
          </w:p>
          <w:p w14:paraId="696FD35D" w14:textId="71B01D0F" w:rsidR="00071CD6" w:rsidRPr="004D1789" w:rsidRDefault="00071CD6" w:rsidP="00983732">
            <w:pPr>
              <w:rPr>
                <w:rFonts w:cs="Arial"/>
                <w:sz w:val="22"/>
                <w:szCs w:val="22"/>
              </w:rPr>
            </w:pPr>
            <w:r w:rsidRPr="004D1789">
              <w:rPr>
                <w:rFonts w:cs="Arial"/>
                <w:sz w:val="22"/>
                <w:szCs w:val="22"/>
              </w:rPr>
              <w:t>High levels of SEND throughout the school</w:t>
            </w:r>
            <w:r w:rsidR="00E143D7" w:rsidRPr="004D1789">
              <w:rPr>
                <w:rFonts w:cs="Arial"/>
                <w:sz w:val="22"/>
                <w:szCs w:val="22"/>
              </w:rPr>
              <w:t xml:space="preserve"> – full time SENCo with no class responsibility – speech and language team in FS</w:t>
            </w:r>
            <w:r w:rsidR="00F222DB">
              <w:rPr>
                <w:rFonts w:cs="Arial"/>
                <w:sz w:val="22"/>
                <w:szCs w:val="22"/>
              </w:rPr>
              <w:t xml:space="preserve"> – Communication Hub</w:t>
            </w:r>
            <w:r w:rsidR="00EE04AA">
              <w:rPr>
                <w:rFonts w:cs="Arial"/>
                <w:sz w:val="22"/>
                <w:szCs w:val="22"/>
              </w:rPr>
              <w:t xml:space="preserve"> with a partner school to address long standing and deep-rooted S&amp;L issues amongst our youngest pupils</w:t>
            </w:r>
            <w:r w:rsidRPr="004D1789">
              <w:rPr>
                <w:rFonts w:cs="Arial"/>
                <w:sz w:val="22"/>
                <w:szCs w:val="22"/>
              </w:rPr>
              <w:t>.</w:t>
            </w:r>
          </w:p>
          <w:p w14:paraId="46651BCB" w14:textId="6A2F0552" w:rsidR="005A5E44" w:rsidRPr="004D1789" w:rsidRDefault="005A5E44" w:rsidP="005A5E44">
            <w:pPr>
              <w:rPr>
                <w:rFonts w:cs="Arial"/>
                <w:sz w:val="22"/>
                <w:szCs w:val="22"/>
              </w:rPr>
            </w:pPr>
            <w:r w:rsidRPr="004D1789">
              <w:rPr>
                <w:rFonts w:cs="Arial"/>
                <w:sz w:val="22"/>
                <w:szCs w:val="22"/>
              </w:rPr>
              <w:t>Inclusive in principle and in practice</w:t>
            </w:r>
            <w:r w:rsidR="00D71E1C" w:rsidRPr="004D1789">
              <w:rPr>
                <w:rFonts w:cs="Arial"/>
                <w:sz w:val="22"/>
                <w:szCs w:val="22"/>
              </w:rPr>
              <w:t xml:space="preserve"> – highly effective pastoral/safeguarding teams</w:t>
            </w:r>
            <w:r w:rsidR="00541FBB">
              <w:rPr>
                <w:rFonts w:cs="Arial"/>
                <w:sz w:val="22"/>
                <w:szCs w:val="22"/>
              </w:rPr>
              <w:t>.</w:t>
            </w:r>
          </w:p>
          <w:p w14:paraId="771006A4" w14:textId="77777777" w:rsidR="00262D1A" w:rsidRPr="004D1789" w:rsidRDefault="00262D1A" w:rsidP="00983732">
            <w:pPr>
              <w:rPr>
                <w:rFonts w:cs="Arial"/>
                <w:sz w:val="22"/>
                <w:szCs w:val="22"/>
              </w:rPr>
            </w:pPr>
          </w:p>
          <w:p w14:paraId="206F403E" w14:textId="454E572D" w:rsidR="0045606D" w:rsidRPr="004D1789" w:rsidRDefault="0045606D" w:rsidP="00983732">
            <w:pPr>
              <w:rPr>
                <w:rFonts w:cs="Arial"/>
                <w:sz w:val="22"/>
                <w:szCs w:val="22"/>
              </w:rPr>
            </w:pPr>
            <w:r w:rsidRPr="004D1789">
              <w:rPr>
                <w:rFonts w:cs="Arial"/>
                <w:sz w:val="22"/>
                <w:szCs w:val="22"/>
              </w:rPr>
              <w:t>Hist</w:t>
            </w:r>
            <w:r w:rsidR="00DE0CE4">
              <w:rPr>
                <w:rFonts w:cs="Arial"/>
                <w:sz w:val="22"/>
                <w:szCs w:val="22"/>
              </w:rPr>
              <w:t>orically very stable staffing</w:t>
            </w:r>
            <w:r w:rsidR="0072722E">
              <w:rPr>
                <w:rFonts w:cs="Arial"/>
                <w:sz w:val="22"/>
                <w:szCs w:val="22"/>
              </w:rPr>
              <w:t xml:space="preserve"> – low turnover – many staff go to promoted posts</w:t>
            </w:r>
            <w:r w:rsidR="00541FBB">
              <w:rPr>
                <w:rFonts w:cs="Arial"/>
                <w:sz w:val="22"/>
                <w:szCs w:val="22"/>
              </w:rPr>
              <w:t xml:space="preserve"> or recently during the pandemic, specialist provision.</w:t>
            </w:r>
          </w:p>
          <w:p w14:paraId="4049E8BE" w14:textId="77777777" w:rsidR="00DE0CE4" w:rsidRDefault="00DE0CE4" w:rsidP="00983732">
            <w:pPr>
              <w:rPr>
                <w:rFonts w:cs="Arial"/>
                <w:sz w:val="22"/>
                <w:szCs w:val="22"/>
              </w:rPr>
            </w:pPr>
          </w:p>
          <w:p w14:paraId="79DA66DA" w14:textId="0AD1B054" w:rsidR="00603872" w:rsidRDefault="00603872" w:rsidP="00983732">
            <w:pPr>
              <w:rPr>
                <w:rFonts w:cs="Arial"/>
                <w:sz w:val="22"/>
                <w:szCs w:val="22"/>
              </w:rPr>
            </w:pPr>
            <w:r w:rsidRPr="004D1789">
              <w:rPr>
                <w:rFonts w:cs="Arial"/>
                <w:sz w:val="22"/>
                <w:szCs w:val="22"/>
              </w:rPr>
              <w:t>Commitment to systems leadership</w:t>
            </w:r>
            <w:r w:rsidR="00676BC1">
              <w:rPr>
                <w:rFonts w:cs="Arial"/>
                <w:sz w:val="22"/>
                <w:szCs w:val="22"/>
              </w:rPr>
              <w:t xml:space="preserve"> – school </w:t>
            </w:r>
            <w:r w:rsidR="00DE0CE4">
              <w:rPr>
                <w:rFonts w:cs="Arial"/>
                <w:sz w:val="22"/>
                <w:szCs w:val="22"/>
              </w:rPr>
              <w:t xml:space="preserve">has </w:t>
            </w:r>
            <w:r w:rsidR="00676BC1">
              <w:rPr>
                <w:rFonts w:cs="Arial"/>
                <w:sz w:val="22"/>
                <w:szCs w:val="22"/>
              </w:rPr>
              <w:t>supported</w:t>
            </w:r>
            <w:r w:rsidR="00DE0CE4">
              <w:rPr>
                <w:rFonts w:cs="Arial"/>
                <w:sz w:val="22"/>
                <w:szCs w:val="22"/>
              </w:rPr>
              <w:t xml:space="preserve"> 4</w:t>
            </w:r>
            <w:r w:rsidR="0032474C" w:rsidRPr="004D1789">
              <w:rPr>
                <w:rFonts w:cs="Arial"/>
                <w:sz w:val="22"/>
                <w:szCs w:val="22"/>
              </w:rPr>
              <w:t xml:space="preserve"> others </w:t>
            </w:r>
            <w:r w:rsidR="00DE0CE4">
              <w:rPr>
                <w:rFonts w:cs="Arial"/>
                <w:sz w:val="22"/>
                <w:szCs w:val="22"/>
              </w:rPr>
              <w:t xml:space="preserve">during the last </w:t>
            </w:r>
            <w:r w:rsidR="001A55DF">
              <w:rPr>
                <w:rFonts w:cs="Arial"/>
                <w:sz w:val="22"/>
                <w:szCs w:val="22"/>
              </w:rPr>
              <w:t>3</w:t>
            </w:r>
            <w:r w:rsidR="00DE0CE4">
              <w:rPr>
                <w:rFonts w:cs="Arial"/>
                <w:sz w:val="22"/>
                <w:szCs w:val="22"/>
              </w:rPr>
              <w:t xml:space="preserve"> years</w:t>
            </w:r>
            <w:r w:rsidR="001E5BBA">
              <w:rPr>
                <w:rFonts w:cs="Arial"/>
                <w:sz w:val="22"/>
                <w:szCs w:val="22"/>
              </w:rPr>
              <w:t xml:space="preserve"> prior to the Pandemic</w:t>
            </w:r>
            <w:r w:rsidR="00676BC1">
              <w:rPr>
                <w:rFonts w:cs="Arial"/>
                <w:sz w:val="22"/>
                <w:szCs w:val="22"/>
              </w:rPr>
              <w:t xml:space="preserve"> </w:t>
            </w:r>
            <w:r w:rsidR="0032474C" w:rsidRPr="004D1789">
              <w:rPr>
                <w:rFonts w:cs="Arial"/>
                <w:sz w:val="22"/>
                <w:szCs w:val="22"/>
              </w:rPr>
              <w:t>– actively involved in 5 subject/leadership networks</w:t>
            </w:r>
            <w:r w:rsidR="00DE0CE4">
              <w:rPr>
                <w:rFonts w:cs="Arial"/>
                <w:sz w:val="22"/>
                <w:szCs w:val="22"/>
              </w:rPr>
              <w:t xml:space="preserve"> –</w:t>
            </w:r>
            <w:r w:rsidR="00A57DE2" w:rsidRPr="004D1789">
              <w:rPr>
                <w:rFonts w:cs="Arial"/>
                <w:sz w:val="22"/>
                <w:szCs w:val="22"/>
              </w:rPr>
              <w:t xml:space="preserve"> enhanced leadership team</w:t>
            </w:r>
            <w:r w:rsidR="004E255E">
              <w:rPr>
                <w:rFonts w:cs="Arial"/>
                <w:sz w:val="22"/>
                <w:szCs w:val="22"/>
              </w:rPr>
              <w:t xml:space="preserve"> (</w:t>
            </w:r>
            <w:r w:rsidR="001A55DF">
              <w:rPr>
                <w:rFonts w:cs="Arial"/>
                <w:sz w:val="22"/>
                <w:szCs w:val="22"/>
              </w:rPr>
              <w:t xml:space="preserve">2 </w:t>
            </w:r>
            <w:r w:rsidR="004E255E">
              <w:rPr>
                <w:rFonts w:cs="Arial"/>
                <w:sz w:val="22"/>
                <w:szCs w:val="22"/>
              </w:rPr>
              <w:t>DHT</w:t>
            </w:r>
            <w:r w:rsidR="001A55DF">
              <w:rPr>
                <w:rFonts w:cs="Arial"/>
                <w:sz w:val="22"/>
                <w:szCs w:val="22"/>
              </w:rPr>
              <w:t>s</w:t>
            </w:r>
            <w:r w:rsidR="004E255E">
              <w:rPr>
                <w:rFonts w:cs="Arial"/>
                <w:sz w:val="22"/>
                <w:szCs w:val="22"/>
              </w:rPr>
              <w:t xml:space="preserve"> + </w:t>
            </w:r>
            <w:r w:rsidR="00541FBB">
              <w:rPr>
                <w:rFonts w:cs="Arial"/>
                <w:sz w:val="22"/>
                <w:szCs w:val="22"/>
              </w:rPr>
              <w:t>1</w:t>
            </w:r>
            <w:r w:rsidR="004E255E">
              <w:rPr>
                <w:rFonts w:cs="Arial"/>
                <w:sz w:val="22"/>
                <w:szCs w:val="22"/>
              </w:rPr>
              <w:t xml:space="preserve"> AHT) </w:t>
            </w:r>
            <w:r w:rsidR="00DE0CE4">
              <w:rPr>
                <w:rFonts w:cs="Arial"/>
                <w:sz w:val="22"/>
                <w:szCs w:val="22"/>
              </w:rPr>
              <w:t xml:space="preserve">– </w:t>
            </w:r>
            <w:r w:rsidR="00F222DB">
              <w:rPr>
                <w:rFonts w:cs="Arial"/>
                <w:sz w:val="22"/>
                <w:szCs w:val="22"/>
              </w:rPr>
              <w:t>9</w:t>
            </w:r>
            <w:r w:rsidR="004B4D33">
              <w:rPr>
                <w:rFonts w:cs="Arial"/>
                <w:sz w:val="22"/>
                <w:szCs w:val="22"/>
              </w:rPr>
              <w:t xml:space="preserve"> middle leaders </w:t>
            </w:r>
            <w:r w:rsidR="004E255E">
              <w:rPr>
                <w:rFonts w:cs="Arial"/>
                <w:sz w:val="22"/>
                <w:szCs w:val="22"/>
              </w:rPr>
              <w:t>compl</w:t>
            </w:r>
            <w:r w:rsidR="0072722E">
              <w:rPr>
                <w:rFonts w:cs="Arial"/>
                <w:sz w:val="22"/>
                <w:szCs w:val="22"/>
              </w:rPr>
              <w:t xml:space="preserve">eted NPQML </w:t>
            </w:r>
            <w:r w:rsidR="001E5BBA">
              <w:rPr>
                <w:rFonts w:cs="Arial"/>
                <w:sz w:val="22"/>
                <w:szCs w:val="22"/>
              </w:rPr>
              <w:t xml:space="preserve">cycle </w:t>
            </w:r>
            <w:r w:rsidR="0072722E">
              <w:rPr>
                <w:rFonts w:cs="Arial"/>
                <w:sz w:val="22"/>
                <w:szCs w:val="22"/>
              </w:rPr>
              <w:t>by the summer</w:t>
            </w:r>
            <w:r w:rsidR="00DE0CE4">
              <w:rPr>
                <w:rFonts w:cs="Arial"/>
                <w:sz w:val="22"/>
                <w:szCs w:val="22"/>
              </w:rPr>
              <w:t xml:space="preserve"> of 20</w:t>
            </w:r>
            <w:r w:rsidR="00F222DB">
              <w:rPr>
                <w:rFonts w:cs="Arial"/>
                <w:sz w:val="22"/>
                <w:szCs w:val="22"/>
              </w:rPr>
              <w:t>2</w:t>
            </w:r>
            <w:r w:rsidR="00541FBB">
              <w:rPr>
                <w:rFonts w:cs="Arial"/>
                <w:sz w:val="22"/>
                <w:szCs w:val="22"/>
              </w:rPr>
              <w:t>0.</w:t>
            </w:r>
          </w:p>
          <w:p w14:paraId="626F85AF" w14:textId="77777777" w:rsidR="005A7F16" w:rsidRPr="004D1789" w:rsidRDefault="005A7F16" w:rsidP="00983732">
            <w:pPr>
              <w:rPr>
                <w:rFonts w:cs="Arial"/>
                <w:sz w:val="22"/>
                <w:szCs w:val="22"/>
              </w:rPr>
            </w:pPr>
          </w:p>
          <w:p w14:paraId="0F7760DD" w14:textId="75C77980" w:rsidR="0032474C" w:rsidRPr="004D1789" w:rsidRDefault="0032474C" w:rsidP="00983732">
            <w:pPr>
              <w:rPr>
                <w:rFonts w:cs="Arial"/>
                <w:sz w:val="22"/>
                <w:szCs w:val="22"/>
              </w:rPr>
            </w:pPr>
            <w:r w:rsidRPr="004D1789">
              <w:rPr>
                <w:rFonts w:cs="Arial"/>
                <w:sz w:val="22"/>
                <w:szCs w:val="22"/>
              </w:rPr>
              <w:t xml:space="preserve">Strong commitment to ITT – </w:t>
            </w:r>
            <w:r w:rsidR="00541FBB">
              <w:rPr>
                <w:rFonts w:cs="Arial"/>
                <w:sz w:val="22"/>
                <w:szCs w:val="22"/>
              </w:rPr>
              <w:t>3 ECTs and 1 SKITT trainee</w:t>
            </w:r>
            <w:r w:rsidR="00BC7292">
              <w:rPr>
                <w:rFonts w:cs="Arial"/>
                <w:sz w:val="22"/>
                <w:szCs w:val="22"/>
              </w:rPr>
              <w:t xml:space="preserve"> </w:t>
            </w:r>
            <w:r w:rsidR="005A7F16">
              <w:rPr>
                <w:rFonts w:cs="Arial"/>
                <w:sz w:val="22"/>
                <w:szCs w:val="22"/>
              </w:rPr>
              <w:t>– will find pathways for staff into teaching</w:t>
            </w:r>
            <w:r w:rsidRPr="004D1789">
              <w:rPr>
                <w:rFonts w:cs="Arial"/>
                <w:sz w:val="22"/>
                <w:szCs w:val="22"/>
              </w:rPr>
              <w:t xml:space="preserve"> – 1</w:t>
            </w:r>
            <w:r w:rsidR="00541FBB">
              <w:rPr>
                <w:rFonts w:cs="Arial"/>
                <w:sz w:val="22"/>
                <w:szCs w:val="22"/>
              </w:rPr>
              <w:t xml:space="preserve"> DHT</w:t>
            </w:r>
            <w:r w:rsidRPr="004D1789">
              <w:rPr>
                <w:rFonts w:cs="Arial"/>
                <w:sz w:val="22"/>
                <w:szCs w:val="22"/>
              </w:rPr>
              <w:t xml:space="preserve"> </w:t>
            </w:r>
            <w:r w:rsidR="00541FBB">
              <w:rPr>
                <w:rFonts w:cs="Arial"/>
                <w:sz w:val="22"/>
                <w:szCs w:val="22"/>
              </w:rPr>
              <w:t xml:space="preserve">overseeing ITT and 1 teacher training as a </w:t>
            </w:r>
            <w:r w:rsidR="005A5E44" w:rsidRPr="004D1789">
              <w:rPr>
                <w:rFonts w:cs="Arial"/>
                <w:sz w:val="22"/>
                <w:szCs w:val="22"/>
              </w:rPr>
              <w:t>SNITT</w:t>
            </w:r>
            <w:r w:rsidRPr="004D1789">
              <w:rPr>
                <w:rFonts w:cs="Arial"/>
                <w:sz w:val="22"/>
                <w:szCs w:val="22"/>
              </w:rPr>
              <w:t xml:space="preserve"> mentor.</w:t>
            </w:r>
            <w:r w:rsidR="00541FBB">
              <w:rPr>
                <w:rFonts w:cs="Arial"/>
                <w:sz w:val="22"/>
                <w:szCs w:val="22"/>
              </w:rPr>
              <w:t xml:space="preserve"> High levels of experience of those who are Mentors and an enhanced ITT programme alongside Julian Teaching School </w:t>
            </w:r>
            <w:r w:rsidR="001E5BBA">
              <w:rPr>
                <w:rFonts w:cs="Arial"/>
                <w:sz w:val="22"/>
                <w:szCs w:val="22"/>
              </w:rPr>
              <w:t>(</w:t>
            </w:r>
            <w:r w:rsidR="00541FBB">
              <w:rPr>
                <w:rFonts w:cs="Arial"/>
                <w:sz w:val="22"/>
                <w:szCs w:val="22"/>
              </w:rPr>
              <w:t>full provision</w:t>
            </w:r>
            <w:r w:rsidR="001E5BBA">
              <w:rPr>
                <w:rFonts w:cs="Arial"/>
                <w:sz w:val="22"/>
                <w:szCs w:val="22"/>
              </w:rPr>
              <w:t xml:space="preserve"> option)</w:t>
            </w:r>
          </w:p>
          <w:p w14:paraId="535C8D4D" w14:textId="77777777" w:rsidR="00262D1A" w:rsidRPr="004D1789" w:rsidRDefault="00262D1A" w:rsidP="00983732">
            <w:pPr>
              <w:rPr>
                <w:rFonts w:cs="Arial"/>
                <w:sz w:val="22"/>
                <w:szCs w:val="22"/>
              </w:rPr>
            </w:pPr>
          </w:p>
          <w:p w14:paraId="7875846B" w14:textId="42D31460" w:rsidR="003A76AF" w:rsidRDefault="003A76AF" w:rsidP="00983732">
            <w:pPr>
              <w:rPr>
                <w:rFonts w:cs="Arial"/>
                <w:sz w:val="22"/>
                <w:szCs w:val="22"/>
              </w:rPr>
            </w:pPr>
            <w:r w:rsidRPr="005F717F">
              <w:rPr>
                <w:rFonts w:cs="Arial"/>
                <w:sz w:val="22"/>
                <w:szCs w:val="22"/>
              </w:rPr>
              <w:t xml:space="preserve">Strong commitment to enhancing the curriculum as a means to enrich pupil experience – </w:t>
            </w:r>
            <w:r w:rsidR="00A57DE2" w:rsidRPr="005F717F">
              <w:rPr>
                <w:rFonts w:cs="Arial"/>
                <w:sz w:val="22"/>
                <w:szCs w:val="22"/>
              </w:rPr>
              <w:t xml:space="preserve">English </w:t>
            </w:r>
            <w:r w:rsidR="001E5BBA">
              <w:rPr>
                <w:rFonts w:cs="Arial"/>
                <w:sz w:val="22"/>
                <w:szCs w:val="22"/>
              </w:rPr>
              <w:t>C</w:t>
            </w:r>
            <w:r w:rsidR="00A57DE2" w:rsidRPr="005F717F">
              <w:rPr>
                <w:rFonts w:cs="Arial"/>
                <w:sz w:val="22"/>
                <w:szCs w:val="22"/>
              </w:rPr>
              <w:t xml:space="preserve">hampion - </w:t>
            </w:r>
            <w:r w:rsidR="00E143D7" w:rsidRPr="005F717F">
              <w:rPr>
                <w:rFonts w:cs="Arial"/>
                <w:sz w:val="22"/>
                <w:szCs w:val="22"/>
              </w:rPr>
              <w:t xml:space="preserve">reading, story, maths and enterprise cafes, </w:t>
            </w:r>
            <w:r w:rsidRPr="005F717F">
              <w:rPr>
                <w:rFonts w:cs="Arial"/>
                <w:sz w:val="22"/>
                <w:szCs w:val="22"/>
              </w:rPr>
              <w:t xml:space="preserve">breakfast club, </w:t>
            </w:r>
            <w:r w:rsidR="00541FBB">
              <w:rPr>
                <w:rFonts w:cs="Arial"/>
                <w:sz w:val="22"/>
                <w:szCs w:val="22"/>
              </w:rPr>
              <w:t xml:space="preserve">new after school provision, </w:t>
            </w:r>
            <w:r w:rsidRPr="005F717F">
              <w:rPr>
                <w:rFonts w:cs="Arial"/>
                <w:sz w:val="22"/>
                <w:szCs w:val="22"/>
              </w:rPr>
              <w:t>residentials in each Key Stage, comprehensive range of after school clubs, holiday provision, development of sporting excellence (tennis</w:t>
            </w:r>
            <w:r w:rsidR="00722747" w:rsidRPr="005F717F">
              <w:rPr>
                <w:rFonts w:cs="Arial"/>
                <w:sz w:val="22"/>
                <w:szCs w:val="22"/>
              </w:rPr>
              <w:t>, table tennis</w:t>
            </w:r>
            <w:r w:rsidRPr="005F717F">
              <w:rPr>
                <w:rFonts w:cs="Arial"/>
                <w:sz w:val="22"/>
                <w:szCs w:val="22"/>
              </w:rPr>
              <w:t>)</w:t>
            </w:r>
            <w:r w:rsidR="00722747" w:rsidRPr="005F717F">
              <w:rPr>
                <w:rFonts w:cs="Arial"/>
                <w:sz w:val="22"/>
                <w:szCs w:val="22"/>
              </w:rPr>
              <w:t xml:space="preserve">, curriculum linked </w:t>
            </w:r>
            <w:r w:rsidR="00541FBB">
              <w:rPr>
                <w:rFonts w:cs="Arial"/>
                <w:sz w:val="22"/>
                <w:szCs w:val="22"/>
              </w:rPr>
              <w:t xml:space="preserve">to </w:t>
            </w:r>
            <w:r w:rsidR="00722747" w:rsidRPr="005F717F">
              <w:rPr>
                <w:rFonts w:cs="Arial"/>
                <w:sz w:val="22"/>
                <w:szCs w:val="22"/>
              </w:rPr>
              <w:t>visits/visitors every term reflected in the</w:t>
            </w:r>
            <w:r w:rsidR="00541FBB">
              <w:rPr>
                <w:rFonts w:cs="Arial"/>
                <w:sz w:val="22"/>
                <w:szCs w:val="22"/>
              </w:rPr>
              <w:t xml:space="preserve"> monthly Core Values and challenges</w:t>
            </w:r>
            <w:r w:rsidR="00722747" w:rsidRPr="005F717F">
              <w:rPr>
                <w:rFonts w:cs="Arial"/>
                <w:sz w:val="22"/>
                <w:szCs w:val="22"/>
              </w:rPr>
              <w:t>’</w:t>
            </w:r>
            <w:r w:rsidR="00C52336">
              <w:rPr>
                <w:rFonts w:cs="Arial"/>
                <w:sz w:val="22"/>
                <w:szCs w:val="22"/>
              </w:rPr>
              <w:t xml:space="preserve"> and </w:t>
            </w:r>
            <w:r w:rsidR="00E143D7" w:rsidRPr="005F717F">
              <w:rPr>
                <w:rFonts w:cs="Arial"/>
                <w:sz w:val="22"/>
                <w:szCs w:val="22"/>
              </w:rPr>
              <w:t xml:space="preserve">dedicated PE, music departments – </w:t>
            </w:r>
            <w:r w:rsidR="00676BC1">
              <w:rPr>
                <w:rFonts w:cs="Arial"/>
                <w:sz w:val="22"/>
                <w:szCs w:val="22"/>
              </w:rPr>
              <w:t>strong commitment to performing arts</w:t>
            </w:r>
            <w:r w:rsidR="00E143D7" w:rsidRPr="005F717F">
              <w:rPr>
                <w:rFonts w:cs="Arial"/>
                <w:sz w:val="22"/>
                <w:szCs w:val="22"/>
              </w:rPr>
              <w:t xml:space="preserve"> - excellent library provision including full time librarian</w:t>
            </w:r>
            <w:r w:rsidR="00E05D32" w:rsidRPr="005F717F">
              <w:rPr>
                <w:rFonts w:cs="Arial"/>
                <w:sz w:val="22"/>
                <w:szCs w:val="22"/>
              </w:rPr>
              <w:t xml:space="preserve"> – part of an Erasmus+ project – </w:t>
            </w:r>
            <w:r w:rsidR="000274E9">
              <w:rPr>
                <w:rFonts w:cs="Arial"/>
                <w:sz w:val="22"/>
                <w:szCs w:val="22"/>
              </w:rPr>
              <w:t xml:space="preserve">previous involvement with </w:t>
            </w:r>
            <w:r w:rsidR="00E05D32" w:rsidRPr="005F717F">
              <w:rPr>
                <w:rFonts w:cs="Arial"/>
                <w:sz w:val="22"/>
                <w:szCs w:val="22"/>
              </w:rPr>
              <w:t>the ‘Brilliant Club’</w:t>
            </w:r>
            <w:r w:rsidR="005F717F">
              <w:rPr>
                <w:rFonts w:cs="Arial"/>
                <w:sz w:val="22"/>
                <w:szCs w:val="22"/>
              </w:rPr>
              <w:t xml:space="preserve"> </w:t>
            </w:r>
            <w:r w:rsidR="00676BC1">
              <w:rPr>
                <w:rFonts w:cs="Arial"/>
                <w:sz w:val="22"/>
                <w:szCs w:val="22"/>
              </w:rPr>
              <w:t>and Children</w:t>
            </w:r>
            <w:r w:rsidR="000274E9">
              <w:rPr>
                <w:rFonts w:cs="Arial"/>
                <w:sz w:val="22"/>
                <w:szCs w:val="22"/>
              </w:rPr>
              <w:t>’</w:t>
            </w:r>
            <w:r w:rsidR="00676BC1">
              <w:rPr>
                <w:rFonts w:cs="Arial"/>
                <w:sz w:val="22"/>
                <w:szCs w:val="22"/>
              </w:rPr>
              <w:t xml:space="preserve">s University </w:t>
            </w:r>
            <w:r w:rsidR="005F717F">
              <w:rPr>
                <w:rFonts w:cs="Arial"/>
                <w:sz w:val="22"/>
                <w:szCs w:val="22"/>
              </w:rPr>
              <w:t>to raise aspiration</w:t>
            </w:r>
            <w:r w:rsidR="00676BC1">
              <w:rPr>
                <w:rFonts w:cs="Arial"/>
                <w:sz w:val="22"/>
                <w:szCs w:val="22"/>
              </w:rPr>
              <w:t xml:space="preserve"> and ambition</w:t>
            </w:r>
            <w:r w:rsidR="005F717F">
              <w:rPr>
                <w:rFonts w:cs="Arial"/>
                <w:sz w:val="22"/>
                <w:szCs w:val="22"/>
              </w:rPr>
              <w:t>.</w:t>
            </w:r>
          </w:p>
          <w:p w14:paraId="0B9DABDB" w14:textId="77777777" w:rsidR="003432AC" w:rsidRDefault="003432AC" w:rsidP="00983732">
            <w:pPr>
              <w:rPr>
                <w:rFonts w:cs="Arial"/>
                <w:sz w:val="22"/>
                <w:szCs w:val="22"/>
              </w:rPr>
            </w:pPr>
          </w:p>
          <w:p w14:paraId="0857C6E1" w14:textId="1459BB09" w:rsidR="00D71E1C" w:rsidRPr="004D1789" w:rsidRDefault="003432AC" w:rsidP="00983732">
            <w:pPr>
              <w:rPr>
                <w:rFonts w:cs="Arial"/>
                <w:sz w:val="22"/>
                <w:szCs w:val="22"/>
              </w:rPr>
            </w:pPr>
            <w:r>
              <w:rPr>
                <w:rFonts w:cs="Arial"/>
                <w:sz w:val="22"/>
                <w:szCs w:val="22"/>
              </w:rPr>
              <w:t>Proactive leaders – strong commitment to the NOA</w:t>
            </w:r>
            <w:r w:rsidR="000274E9">
              <w:rPr>
                <w:rFonts w:cs="Arial"/>
                <w:sz w:val="22"/>
                <w:szCs w:val="22"/>
              </w:rPr>
              <w:t xml:space="preserve"> with a new role being created as a NOA champion for an aspirant AHT. </w:t>
            </w:r>
          </w:p>
          <w:p w14:paraId="281344C7" w14:textId="613258EA" w:rsidR="00BD2AD6" w:rsidRPr="004D1789" w:rsidRDefault="00D71E1C" w:rsidP="004D1789">
            <w:pPr>
              <w:rPr>
                <w:rFonts w:cs="Arial"/>
                <w:sz w:val="22"/>
                <w:szCs w:val="22"/>
              </w:rPr>
            </w:pPr>
            <w:r w:rsidRPr="004D1789">
              <w:rPr>
                <w:rFonts w:cs="Arial"/>
                <w:sz w:val="22"/>
                <w:szCs w:val="22"/>
              </w:rPr>
              <w:t>All staff throughout the school committed to ‘making a difference’ despite the challenge</w:t>
            </w:r>
            <w:r w:rsidR="000274E9">
              <w:rPr>
                <w:rFonts w:cs="Arial"/>
                <w:sz w:val="22"/>
                <w:szCs w:val="22"/>
              </w:rPr>
              <w:t>s and promoting the message of ‘Being the best you can be’ as underpinning school culture for pupils and staff alike.</w:t>
            </w:r>
          </w:p>
        </w:tc>
      </w:tr>
    </w:tbl>
    <w:p w14:paraId="1A215C30" w14:textId="77777777" w:rsidR="004D1789" w:rsidRDefault="004D1789" w:rsidP="00983732">
      <w:pPr>
        <w:rPr>
          <w:rFonts w:cs="Arial"/>
          <w:b/>
          <w:sz w:val="22"/>
          <w:szCs w:val="22"/>
        </w:rPr>
      </w:pPr>
    </w:p>
    <w:p w14:paraId="787CEF46" w14:textId="77777777" w:rsidR="007C6223" w:rsidRDefault="007C6223" w:rsidP="00983732">
      <w:pPr>
        <w:rPr>
          <w:rFonts w:cs="Arial"/>
          <w:b/>
          <w:sz w:val="22"/>
          <w:szCs w:val="22"/>
        </w:rPr>
      </w:pPr>
    </w:p>
    <w:p w14:paraId="6BF44F6E" w14:textId="77777777" w:rsidR="007C6223" w:rsidRDefault="007C6223" w:rsidP="00983732">
      <w:pPr>
        <w:rPr>
          <w:rFonts w:cs="Arial"/>
          <w:b/>
          <w:sz w:val="22"/>
          <w:szCs w:val="22"/>
        </w:rPr>
      </w:pPr>
    </w:p>
    <w:p w14:paraId="4DB1870D" w14:textId="4195F1EA" w:rsidR="00F37EC7" w:rsidRPr="004D1789" w:rsidRDefault="00F37EC7" w:rsidP="00983732">
      <w:pPr>
        <w:rPr>
          <w:rFonts w:cs="Arial"/>
          <w:b/>
          <w:sz w:val="22"/>
          <w:szCs w:val="22"/>
        </w:rPr>
      </w:pPr>
      <w:r w:rsidRPr="004D1789">
        <w:rPr>
          <w:rFonts w:cs="Arial"/>
          <w:b/>
          <w:sz w:val="22"/>
          <w:szCs w:val="22"/>
        </w:rPr>
        <w:t>Overall effectiveness: The quality of the education provided in the school:</w:t>
      </w:r>
    </w:p>
    <w:tbl>
      <w:tblPr>
        <w:tblStyle w:val="TableGrid"/>
        <w:tblW w:w="15451" w:type="dxa"/>
        <w:tblInd w:w="-601" w:type="dxa"/>
        <w:tblLook w:val="04A0" w:firstRow="1" w:lastRow="0" w:firstColumn="1" w:lastColumn="0" w:noHBand="0" w:noVBand="1"/>
      </w:tblPr>
      <w:tblGrid>
        <w:gridCol w:w="11057"/>
        <w:gridCol w:w="4394"/>
      </w:tblGrid>
      <w:tr w:rsidR="00192FC3" w:rsidRPr="004D1789" w14:paraId="15480040" w14:textId="77777777" w:rsidTr="004D1789">
        <w:tc>
          <w:tcPr>
            <w:tcW w:w="11057" w:type="dxa"/>
          </w:tcPr>
          <w:p w14:paraId="5A3CF025" w14:textId="3383D024" w:rsidR="00192FC3" w:rsidRPr="004D1789" w:rsidRDefault="00192FC3" w:rsidP="00983732">
            <w:pPr>
              <w:rPr>
                <w:rFonts w:cs="Arial"/>
                <w:b/>
                <w:sz w:val="22"/>
                <w:szCs w:val="22"/>
              </w:rPr>
            </w:pPr>
            <w:r w:rsidRPr="004D1789">
              <w:rPr>
                <w:rFonts w:cs="Arial"/>
                <w:b/>
                <w:sz w:val="22"/>
                <w:szCs w:val="22"/>
              </w:rPr>
              <w:t>The School’s Overall Effectiveness is</w:t>
            </w:r>
            <w:r w:rsidR="00F81DE6" w:rsidRPr="004D1789">
              <w:rPr>
                <w:rFonts w:cs="Arial"/>
                <w:b/>
                <w:sz w:val="22"/>
                <w:szCs w:val="22"/>
              </w:rPr>
              <w:t>:</w:t>
            </w:r>
            <w:r w:rsidRPr="004D1789">
              <w:rPr>
                <w:rFonts w:cs="Arial"/>
                <w:b/>
                <w:sz w:val="22"/>
                <w:szCs w:val="22"/>
              </w:rPr>
              <w:t xml:space="preserve"> </w:t>
            </w:r>
            <w:r w:rsidR="00F81DE6" w:rsidRPr="004D1789">
              <w:rPr>
                <w:rFonts w:cs="Arial"/>
                <w:b/>
                <w:sz w:val="22"/>
                <w:szCs w:val="22"/>
              </w:rPr>
              <w:t>good</w:t>
            </w:r>
          </w:p>
        </w:tc>
        <w:tc>
          <w:tcPr>
            <w:tcW w:w="4394" w:type="dxa"/>
          </w:tcPr>
          <w:p w14:paraId="6ED5A5D6" w14:textId="056D3EEC" w:rsidR="00192FC3" w:rsidRPr="004D1789" w:rsidRDefault="00192FC3" w:rsidP="00983732">
            <w:pPr>
              <w:rPr>
                <w:rFonts w:cs="Arial"/>
                <w:b/>
                <w:sz w:val="22"/>
                <w:szCs w:val="22"/>
              </w:rPr>
            </w:pPr>
            <w:r w:rsidRPr="004D1789">
              <w:rPr>
                <w:rFonts w:cs="Arial"/>
                <w:b/>
                <w:sz w:val="22"/>
                <w:szCs w:val="22"/>
              </w:rPr>
              <w:t>Evidence</w:t>
            </w:r>
          </w:p>
        </w:tc>
      </w:tr>
      <w:tr w:rsidR="00192FC3" w:rsidRPr="004D1789" w14:paraId="3FE37CEB" w14:textId="77777777" w:rsidTr="004D1789">
        <w:tc>
          <w:tcPr>
            <w:tcW w:w="11057" w:type="dxa"/>
          </w:tcPr>
          <w:p w14:paraId="1B3361D5" w14:textId="0708E4C5" w:rsidR="00192FC3" w:rsidRPr="004D1789" w:rsidRDefault="00192FC3" w:rsidP="00983732">
            <w:pPr>
              <w:rPr>
                <w:rFonts w:cs="Arial"/>
                <w:b/>
                <w:sz w:val="22"/>
                <w:szCs w:val="22"/>
              </w:rPr>
            </w:pPr>
            <w:r w:rsidRPr="004D1789">
              <w:rPr>
                <w:rFonts w:cs="Arial"/>
                <w:b/>
                <w:sz w:val="22"/>
                <w:szCs w:val="22"/>
              </w:rPr>
              <w:t>We know this because:</w:t>
            </w:r>
          </w:p>
          <w:p w14:paraId="725DD5C4" w14:textId="670B2417" w:rsidR="00F81DE6" w:rsidRPr="004D1789" w:rsidRDefault="00F81DE6" w:rsidP="00983732">
            <w:pPr>
              <w:numPr>
                <w:ilvl w:val="0"/>
                <w:numId w:val="20"/>
              </w:numPr>
              <w:rPr>
                <w:rFonts w:cs="Arial"/>
                <w:sz w:val="22"/>
                <w:szCs w:val="22"/>
              </w:rPr>
            </w:pPr>
            <w:r w:rsidRPr="004D1789">
              <w:rPr>
                <w:rFonts w:cs="Arial"/>
                <w:sz w:val="22"/>
                <w:szCs w:val="22"/>
              </w:rPr>
              <w:t xml:space="preserve">Pupils </w:t>
            </w:r>
            <w:r w:rsidR="00D76A1E" w:rsidRPr="004D1789">
              <w:rPr>
                <w:rFonts w:cs="Arial"/>
                <w:sz w:val="22"/>
                <w:szCs w:val="22"/>
              </w:rPr>
              <w:t xml:space="preserve">who have been at CGPS since YN </w:t>
            </w:r>
            <w:r w:rsidRPr="004D1789">
              <w:rPr>
                <w:rFonts w:cs="Arial"/>
                <w:sz w:val="22"/>
                <w:szCs w:val="22"/>
              </w:rPr>
              <w:t>make good progres</w:t>
            </w:r>
            <w:r w:rsidR="00D76A1E" w:rsidRPr="004D1789">
              <w:rPr>
                <w:rFonts w:cs="Arial"/>
                <w:sz w:val="22"/>
                <w:szCs w:val="22"/>
              </w:rPr>
              <w:t>s from very low starting points, meeting or exceeding national averages</w:t>
            </w:r>
            <w:r w:rsidR="00F00FD6">
              <w:rPr>
                <w:rFonts w:cs="Arial"/>
                <w:sz w:val="22"/>
                <w:szCs w:val="22"/>
              </w:rPr>
              <w:t xml:space="preserve"> (2019 KS2 data Maths 83% and exceeding Norfolk averages writing 77% Reading 67%)</w:t>
            </w:r>
            <w:r w:rsidR="0072722E">
              <w:rPr>
                <w:rFonts w:cs="Arial"/>
                <w:sz w:val="22"/>
                <w:szCs w:val="22"/>
              </w:rPr>
              <w:t xml:space="preserve"> </w:t>
            </w:r>
            <w:r w:rsidR="00D76A1E" w:rsidRPr="004D1789">
              <w:rPr>
                <w:rFonts w:cs="Arial"/>
                <w:sz w:val="22"/>
                <w:szCs w:val="22"/>
              </w:rPr>
              <w:t xml:space="preserve">– pupils with EAL who join the school in KS1 or KS2 make good progress </w:t>
            </w:r>
          </w:p>
          <w:p w14:paraId="404EAA1D" w14:textId="4E34316B" w:rsidR="00F81DE6" w:rsidRPr="004D1789" w:rsidRDefault="000D31C0" w:rsidP="00983732">
            <w:pPr>
              <w:numPr>
                <w:ilvl w:val="0"/>
                <w:numId w:val="20"/>
              </w:numPr>
              <w:rPr>
                <w:rFonts w:cs="Arial"/>
                <w:sz w:val="22"/>
                <w:szCs w:val="22"/>
              </w:rPr>
            </w:pPr>
            <w:r w:rsidRPr="004D1789">
              <w:rPr>
                <w:rFonts w:cs="Arial"/>
                <w:sz w:val="22"/>
                <w:szCs w:val="22"/>
              </w:rPr>
              <w:t xml:space="preserve">There is </w:t>
            </w:r>
            <w:r w:rsidR="00C72F3D">
              <w:rPr>
                <w:rFonts w:cs="Arial"/>
                <w:sz w:val="22"/>
                <w:szCs w:val="22"/>
              </w:rPr>
              <w:t xml:space="preserve">much </w:t>
            </w:r>
            <w:r w:rsidRPr="004D1789">
              <w:rPr>
                <w:rFonts w:cs="Arial"/>
                <w:sz w:val="22"/>
                <w:szCs w:val="22"/>
              </w:rPr>
              <w:t>evidence of targeted intervention producing specific improvements</w:t>
            </w:r>
            <w:r w:rsidR="00D652EB">
              <w:rPr>
                <w:rFonts w:cs="Arial"/>
                <w:sz w:val="22"/>
                <w:szCs w:val="22"/>
              </w:rPr>
              <w:t xml:space="preserve"> – example</w:t>
            </w:r>
            <w:r w:rsidR="00C72F3D">
              <w:rPr>
                <w:rFonts w:cs="Arial"/>
                <w:sz w:val="22"/>
                <w:szCs w:val="22"/>
              </w:rPr>
              <w:t>s include</w:t>
            </w:r>
            <w:r w:rsidR="00D652EB">
              <w:rPr>
                <w:rFonts w:cs="Arial"/>
                <w:sz w:val="22"/>
                <w:szCs w:val="22"/>
              </w:rPr>
              <w:t xml:space="preserve"> closi</w:t>
            </w:r>
            <w:r w:rsidR="00304208">
              <w:rPr>
                <w:rFonts w:cs="Arial"/>
                <w:sz w:val="22"/>
                <w:szCs w:val="22"/>
              </w:rPr>
              <w:t>ng the gender gap in FS and KS1, reducing the gap between PP/NPP,</w:t>
            </w:r>
            <w:r w:rsidR="00C72F3D">
              <w:rPr>
                <w:rFonts w:cs="Arial"/>
                <w:sz w:val="22"/>
                <w:szCs w:val="22"/>
              </w:rPr>
              <w:t xml:space="preserve"> the use of </w:t>
            </w:r>
            <w:r w:rsidR="00304208">
              <w:rPr>
                <w:rFonts w:cs="Arial"/>
                <w:sz w:val="22"/>
                <w:szCs w:val="22"/>
              </w:rPr>
              <w:t>Read Write Inc in KS1</w:t>
            </w:r>
            <w:r w:rsidR="000274E9">
              <w:rPr>
                <w:rFonts w:cs="Arial"/>
                <w:sz w:val="22"/>
                <w:szCs w:val="22"/>
              </w:rPr>
              <w:t xml:space="preserve">, </w:t>
            </w:r>
            <w:r w:rsidR="00C72F3D">
              <w:rPr>
                <w:rFonts w:cs="Arial"/>
                <w:sz w:val="22"/>
                <w:szCs w:val="22"/>
              </w:rPr>
              <w:t>Accelerated Reader in Y3/Y4</w:t>
            </w:r>
            <w:r w:rsidR="000274E9">
              <w:rPr>
                <w:rFonts w:cs="Arial"/>
                <w:sz w:val="22"/>
                <w:szCs w:val="22"/>
              </w:rPr>
              <w:t xml:space="preserve"> and The Lightening Squad and Hertfordshire Reading Interventions through the NTP.</w:t>
            </w:r>
          </w:p>
          <w:p w14:paraId="15E82CBC" w14:textId="40309ECE" w:rsidR="000D31C0" w:rsidRPr="004D1789" w:rsidRDefault="0024109C" w:rsidP="00983732">
            <w:pPr>
              <w:numPr>
                <w:ilvl w:val="0"/>
                <w:numId w:val="20"/>
              </w:numPr>
              <w:rPr>
                <w:rFonts w:cs="Arial"/>
                <w:sz w:val="22"/>
                <w:szCs w:val="22"/>
              </w:rPr>
            </w:pPr>
            <w:r w:rsidRPr="004D1789">
              <w:rPr>
                <w:rFonts w:cs="Arial"/>
                <w:sz w:val="22"/>
                <w:szCs w:val="22"/>
              </w:rPr>
              <w:t xml:space="preserve">Teaching is good, </w:t>
            </w:r>
            <w:r w:rsidR="000D31C0" w:rsidRPr="004D1789">
              <w:rPr>
                <w:rFonts w:cs="Arial"/>
                <w:sz w:val="22"/>
                <w:szCs w:val="22"/>
              </w:rPr>
              <w:t>the school has maintained its focus on raising standards and</w:t>
            </w:r>
            <w:r w:rsidRPr="004D1789">
              <w:rPr>
                <w:rFonts w:cs="Arial"/>
                <w:sz w:val="22"/>
                <w:szCs w:val="22"/>
              </w:rPr>
              <w:t xml:space="preserve"> on incremental improvement</w:t>
            </w:r>
            <w:r w:rsidR="00091BBD">
              <w:rPr>
                <w:rFonts w:cs="Arial"/>
                <w:sz w:val="22"/>
                <w:szCs w:val="22"/>
              </w:rPr>
              <w:t xml:space="preserve"> – particular strengths are the quality of relationships and the high standards expected of pupils</w:t>
            </w:r>
            <w:r w:rsidRPr="004D1789">
              <w:rPr>
                <w:rFonts w:cs="Arial"/>
                <w:sz w:val="22"/>
                <w:szCs w:val="22"/>
              </w:rPr>
              <w:t>.</w:t>
            </w:r>
          </w:p>
          <w:p w14:paraId="4C3D82B3" w14:textId="3CD5E924" w:rsidR="0024109C" w:rsidRDefault="0024109C" w:rsidP="00983732">
            <w:pPr>
              <w:numPr>
                <w:ilvl w:val="0"/>
                <w:numId w:val="20"/>
              </w:numPr>
              <w:rPr>
                <w:rFonts w:cs="Arial"/>
                <w:sz w:val="22"/>
                <w:szCs w:val="22"/>
              </w:rPr>
            </w:pPr>
            <w:r w:rsidRPr="004D1789">
              <w:rPr>
                <w:rFonts w:cs="Arial"/>
                <w:sz w:val="22"/>
                <w:szCs w:val="22"/>
              </w:rPr>
              <w:t>Leadership, including middle leadership is good – there is a clear focus and drive to improve outcomes for all pupils – we are ambitious and aspirational for our community</w:t>
            </w:r>
            <w:r w:rsidR="00091BBD">
              <w:rPr>
                <w:rFonts w:cs="Arial"/>
                <w:sz w:val="22"/>
                <w:szCs w:val="22"/>
              </w:rPr>
              <w:t xml:space="preserve"> – all leaders are proactive and outward looking</w:t>
            </w:r>
            <w:r w:rsidR="005A7F16">
              <w:rPr>
                <w:rFonts w:cs="Arial"/>
                <w:sz w:val="22"/>
                <w:szCs w:val="22"/>
              </w:rPr>
              <w:t xml:space="preserve"> – leadership CPD is a strength</w:t>
            </w:r>
            <w:r w:rsidR="001A55DF">
              <w:rPr>
                <w:rFonts w:cs="Arial"/>
                <w:sz w:val="22"/>
                <w:szCs w:val="22"/>
              </w:rPr>
              <w:t xml:space="preserve"> – leadership transition over the last 18 months has been manged particularly effectively</w:t>
            </w:r>
            <w:r w:rsidRPr="004D1789">
              <w:rPr>
                <w:rFonts w:cs="Arial"/>
                <w:sz w:val="22"/>
                <w:szCs w:val="22"/>
              </w:rPr>
              <w:t>.</w:t>
            </w:r>
          </w:p>
          <w:p w14:paraId="0164A795" w14:textId="7678B9CB" w:rsidR="00091BBD" w:rsidRPr="00923AE7" w:rsidRDefault="00091BBD" w:rsidP="00983732">
            <w:pPr>
              <w:numPr>
                <w:ilvl w:val="0"/>
                <w:numId w:val="20"/>
              </w:numPr>
              <w:rPr>
                <w:rFonts w:cs="Arial"/>
                <w:sz w:val="22"/>
                <w:szCs w:val="22"/>
              </w:rPr>
            </w:pPr>
            <w:r w:rsidRPr="00923AE7">
              <w:rPr>
                <w:rFonts w:cs="Arial"/>
                <w:sz w:val="22"/>
                <w:szCs w:val="22"/>
              </w:rPr>
              <w:t>Governance has improved sign</w:t>
            </w:r>
            <w:r w:rsidR="005F2196">
              <w:rPr>
                <w:rFonts w:cs="Arial"/>
                <w:sz w:val="22"/>
                <w:szCs w:val="22"/>
              </w:rPr>
              <w:t xml:space="preserve">ificantly over the last </w:t>
            </w:r>
            <w:r w:rsidR="001A55DF">
              <w:rPr>
                <w:rFonts w:cs="Arial"/>
                <w:sz w:val="22"/>
                <w:szCs w:val="22"/>
              </w:rPr>
              <w:t>5</w:t>
            </w:r>
            <w:r w:rsidR="005A7F16">
              <w:rPr>
                <w:rFonts w:cs="Arial"/>
                <w:sz w:val="22"/>
                <w:szCs w:val="22"/>
              </w:rPr>
              <w:t xml:space="preserve"> year</w:t>
            </w:r>
            <w:r w:rsidRPr="00923AE7">
              <w:rPr>
                <w:rFonts w:cs="Arial"/>
                <w:sz w:val="22"/>
                <w:szCs w:val="22"/>
              </w:rPr>
              <w:t>s following self and external reviews in June and December 2015.</w:t>
            </w:r>
            <w:r w:rsidR="00676BC1">
              <w:rPr>
                <w:rFonts w:cs="Arial"/>
                <w:sz w:val="22"/>
                <w:szCs w:val="22"/>
              </w:rPr>
              <w:t xml:space="preserve"> Recruitment, however, remains a significant issue</w:t>
            </w:r>
            <w:r w:rsidR="000274E9">
              <w:rPr>
                <w:rFonts w:cs="Arial"/>
                <w:sz w:val="22"/>
                <w:szCs w:val="22"/>
              </w:rPr>
              <w:t xml:space="preserve"> although two new parent governors were appointed last year and recruitment for one staff governor, another parent governor and a co-opted Governor is being prioritised this half-term.</w:t>
            </w:r>
          </w:p>
          <w:p w14:paraId="0365FC8F" w14:textId="49D407F2" w:rsidR="0024109C" w:rsidRPr="004D1789" w:rsidRDefault="000274E9" w:rsidP="0024109C">
            <w:pPr>
              <w:numPr>
                <w:ilvl w:val="0"/>
                <w:numId w:val="20"/>
              </w:numPr>
              <w:rPr>
                <w:rFonts w:cs="Arial"/>
                <w:sz w:val="22"/>
                <w:szCs w:val="22"/>
              </w:rPr>
            </w:pPr>
            <w:r>
              <w:rPr>
                <w:rFonts w:cs="Arial"/>
                <w:sz w:val="22"/>
                <w:szCs w:val="22"/>
              </w:rPr>
              <w:t xml:space="preserve">Previously their remained some </w:t>
            </w:r>
            <w:r w:rsidR="0024109C" w:rsidRPr="004D1789">
              <w:rPr>
                <w:rFonts w:cs="Arial"/>
                <w:sz w:val="22"/>
                <w:szCs w:val="22"/>
              </w:rPr>
              <w:t xml:space="preserve">fluctuation in outcomes at KS2 and we need to </w:t>
            </w:r>
            <w:r>
              <w:rPr>
                <w:rFonts w:cs="Arial"/>
                <w:sz w:val="22"/>
                <w:szCs w:val="22"/>
              </w:rPr>
              <w:t xml:space="preserve">continue to </w:t>
            </w:r>
            <w:r w:rsidR="0024109C" w:rsidRPr="004D1789">
              <w:rPr>
                <w:rFonts w:cs="Arial"/>
                <w:sz w:val="22"/>
                <w:szCs w:val="22"/>
              </w:rPr>
              <w:t xml:space="preserve">demonstrate </w:t>
            </w:r>
            <w:r>
              <w:rPr>
                <w:rFonts w:cs="Arial"/>
                <w:sz w:val="22"/>
                <w:szCs w:val="22"/>
              </w:rPr>
              <w:t>clearly identified high impact interventions that match careful gap analysis, particularly in light of the lost learning from lockdowns and the Pandemic.</w:t>
            </w:r>
          </w:p>
          <w:p w14:paraId="6E60968D" w14:textId="7ED0F037" w:rsidR="00CD0901" w:rsidRPr="004D1789" w:rsidRDefault="00CD0901" w:rsidP="00983732">
            <w:pPr>
              <w:numPr>
                <w:ilvl w:val="0"/>
                <w:numId w:val="20"/>
              </w:numPr>
              <w:rPr>
                <w:rFonts w:cs="Arial"/>
                <w:sz w:val="22"/>
                <w:szCs w:val="22"/>
              </w:rPr>
            </w:pPr>
            <w:r w:rsidRPr="004D1789">
              <w:rPr>
                <w:rFonts w:cs="Arial"/>
                <w:sz w:val="22"/>
                <w:szCs w:val="22"/>
              </w:rPr>
              <w:t>The learning environment is very positive with the result that pupil behav</w:t>
            </w:r>
            <w:r w:rsidR="004D1789" w:rsidRPr="004D1789">
              <w:rPr>
                <w:rFonts w:cs="Arial"/>
                <w:sz w:val="22"/>
                <w:szCs w:val="22"/>
              </w:rPr>
              <w:t>iour and conduct is good – pupils’</w:t>
            </w:r>
            <w:r w:rsidRPr="004D1789">
              <w:rPr>
                <w:rFonts w:cs="Arial"/>
                <w:sz w:val="22"/>
                <w:szCs w:val="22"/>
              </w:rPr>
              <w:t xml:space="preserve"> personal development is good – pupils feel safe because their care is given a very high priority.</w:t>
            </w:r>
          </w:p>
          <w:p w14:paraId="1AC86CBB" w14:textId="7304BD59" w:rsidR="00C1396A" w:rsidRDefault="004F5D6C" w:rsidP="00983732">
            <w:pPr>
              <w:numPr>
                <w:ilvl w:val="0"/>
                <w:numId w:val="20"/>
              </w:numPr>
              <w:rPr>
                <w:rFonts w:cs="Arial"/>
                <w:sz w:val="22"/>
                <w:szCs w:val="22"/>
              </w:rPr>
            </w:pPr>
            <w:r w:rsidRPr="004D1789">
              <w:rPr>
                <w:rFonts w:cs="Arial"/>
                <w:sz w:val="22"/>
                <w:szCs w:val="22"/>
              </w:rPr>
              <w:t>The curriculum is broad, balanced and relevant and supports pupils’ personal and academic development – it makes a positive contribution to their SMSC development</w:t>
            </w:r>
            <w:r w:rsidR="00444499">
              <w:rPr>
                <w:rFonts w:cs="Arial"/>
                <w:sz w:val="22"/>
                <w:szCs w:val="22"/>
              </w:rPr>
              <w:t xml:space="preserve"> and promotes a strong commitment to ambition as well as providing a new platform on Catton Fridays for the priorities of the school curriculum and the promotion of pupil voice.</w:t>
            </w:r>
          </w:p>
          <w:p w14:paraId="25439FA7" w14:textId="061125FF" w:rsidR="000A5C45" w:rsidRPr="00923AE7" w:rsidRDefault="00923AE7" w:rsidP="00983732">
            <w:pPr>
              <w:numPr>
                <w:ilvl w:val="0"/>
                <w:numId w:val="20"/>
              </w:numPr>
              <w:rPr>
                <w:rFonts w:cs="Arial"/>
                <w:sz w:val="22"/>
                <w:szCs w:val="22"/>
              </w:rPr>
            </w:pPr>
            <w:r w:rsidRPr="00923AE7">
              <w:rPr>
                <w:rFonts w:cs="Arial"/>
                <w:sz w:val="22"/>
                <w:szCs w:val="22"/>
              </w:rPr>
              <w:t>Transition arrangements between Key Stages are effective in ensuring intervention is started early in the new school year and that staff have a good understanding of the needs of their new pupils.</w:t>
            </w:r>
          </w:p>
          <w:p w14:paraId="063E5452" w14:textId="77777777" w:rsidR="00C1396A" w:rsidRPr="004D1789" w:rsidRDefault="00C1396A" w:rsidP="00983732">
            <w:pPr>
              <w:rPr>
                <w:rFonts w:cs="Arial"/>
                <w:sz w:val="22"/>
                <w:szCs w:val="22"/>
              </w:rPr>
            </w:pPr>
          </w:p>
        </w:tc>
        <w:tc>
          <w:tcPr>
            <w:tcW w:w="4394" w:type="dxa"/>
          </w:tcPr>
          <w:p w14:paraId="2D37CD6A" w14:textId="4FF8C0F8" w:rsidR="004B4D33" w:rsidRPr="00B34393" w:rsidRDefault="00CA38D7" w:rsidP="00B34393">
            <w:pPr>
              <w:pStyle w:val="ListParagraph"/>
              <w:numPr>
                <w:ilvl w:val="0"/>
                <w:numId w:val="35"/>
              </w:numPr>
              <w:rPr>
                <w:rFonts w:cs="Arial"/>
                <w:sz w:val="22"/>
                <w:szCs w:val="22"/>
              </w:rPr>
            </w:pPr>
            <w:r>
              <w:rPr>
                <w:rFonts w:cs="Arial"/>
                <w:sz w:val="22"/>
                <w:szCs w:val="22"/>
              </w:rPr>
              <w:t>OFSTED 2016</w:t>
            </w:r>
          </w:p>
          <w:p w14:paraId="7C8EB41F" w14:textId="60C6CFD1" w:rsidR="00192FC3" w:rsidRPr="00B34393" w:rsidRDefault="00B36122" w:rsidP="00B34393">
            <w:pPr>
              <w:pStyle w:val="ListParagraph"/>
              <w:numPr>
                <w:ilvl w:val="0"/>
                <w:numId w:val="35"/>
              </w:numPr>
              <w:rPr>
                <w:rFonts w:cs="Arial"/>
                <w:sz w:val="22"/>
                <w:szCs w:val="22"/>
              </w:rPr>
            </w:pPr>
            <w:r>
              <w:rPr>
                <w:rFonts w:cs="Arial"/>
                <w:sz w:val="22"/>
                <w:szCs w:val="22"/>
              </w:rPr>
              <w:t>2019</w:t>
            </w:r>
            <w:r w:rsidR="004F5D6C" w:rsidRPr="00B34393">
              <w:rPr>
                <w:rFonts w:cs="Arial"/>
                <w:sz w:val="22"/>
                <w:szCs w:val="22"/>
              </w:rPr>
              <w:t>; Pupil Asset; in-school data analysis.</w:t>
            </w:r>
          </w:p>
          <w:p w14:paraId="51D3872D" w14:textId="43D80339" w:rsidR="004F5D6C" w:rsidRDefault="004F5D6C" w:rsidP="001A58AE">
            <w:pPr>
              <w:pStyle w:val="ListParagraph"/>
              <w:numPr>
                <w:ilvl w:val="0"/>
                <w:numId w:val="35"/>
              </w:numPr>
              <w:rPr>
                <w:rFonts w:cs="Arial"/>
                <w:sz w:val="22"/>
                <w:szCs w:val="22"/>
              </w:rPr>
            </w:pPr>
            <w:r w:rsidRPr="00B34393">
              <w:rPr>
                <w:rFonts w:cs="Arial"/>
                <w:sz w:val="22"/>
                <w:szCs w:val="22"/>
              </w:rPr>
              <w:t>SIDP.</w:t>
            </w:r>
          </w:p>
          <w:p w14:paraId="510069DD" w14:textId="78817724" w:rsidR="001A58AE" w:rsidRDefault="001A58AE" w:rsidP="001A58AE">
            <w:pPr>
              <w:pStyle w:val="ListParagraph"/>
              <w:numPr>
                <w:ilvl w:val="0"/>
                <w:numId w:val="35"/>
              </w:numPr>
              <w:rPr>
                <w:rFonts w:cs="Arial"/>
                <w:sz w:val="22"/>
                <w:szCs w:val="22"/>
              </w:rPr>
            </w:pPr>
            <w:r>
              <w:rPr>
                <w:rFonts w:cs="Arial"/>
                <w:sz w:val="22"/>
                <w:szCs w:val="22"/>
              </w:rPr>
              <w:t>Gov/SL Learning walk</w:t>
            </w:r>
            <w:r w:rsidR="009B1594">
              <w:rPr>
                <w:rFonts w:cs="Arial"/>
                <w:sz w:val="22"/>
                <w:szCs w:val="22"/>
              </w:rPr>
              <w:t xml:space="preserve"> </w:t>
            </w:r>
            <w:r w:rsidR="004F3EE3">
              <w:rPr>
                <w:rFonts w:cs="Arial"/>
                <w:sz w:val="22"/>
                <w:szCs w:val="22"/>
              </w:rPr>
              <w:t>(FS)</w:t>
            </w:r>
          </w:p>
          <w:p w14:paraId="19C48B87" w14:textId="349305A1" w:rsidR="009B1594" w:rsidRPr="001A58AE" w:rsidRDefault="009B1594" w:rsidP="001A58AE">
            <w:pPr>
              <w:pStyle w:val="ListParagraph"/>
              <w:numPr>
                <w:ilvl w:val="0"/>
                <w:numId w:val="35"/>
              </w:numPr>
              <w:rPr>
                <w:rFonts w:cs="Arial"/>
                <w:sz w:val="22"/>
                <w:szCs w:val="22"/>
              </w:rPr>
            </w:pPr>
            <w:r>
              <w:rPr>
                <w:rFonts w:cs="Arial"/>
                <w:sz w:val="22"/>
                <w:szCs w:val="22"/>
              </w:rPr>
              <w:t>Gov Zoom</w:t>
            </w:r>
          </w:p>
          <w:p w14:paraId="0F87D883" w14:textId="146EC4D2" w:rsidR="009B1594" w:rsidRPr="009B1594" w:rsidRDefault="004F5D6C" w:rsidP="009B1594">
            <w:pPr>
              <w:pStyle w:val="ListParagraph"/>
              <w:numPr>
                <w:ilvl w:val="0"/>
                <w:numId w:val="35"/>
              </w:numPr>
              <w:rPr>
                <w:rFonts w:cs="Arial"/>
                <w:sz w:val="22"/>
                <w:szCs w:val="22"/>
              </w:rPr>
            </w:pPr>
            <w:r w:rsidRPr="00B34393">
              <w:rPr>
                <w:rFonts w:cs="Arial"/>
                <w:sz w:val="22"/>
                <w:szCs w:val="22"/>
              </w:rPr>
              <w:t>Lesson observation</w:t>
            </w:r>
            <w:r w:rsidR="009B1594">
              <w:rPr>
                <w:rFonts w:cs="Arial"/>
                <w:sz w:val="22"/>
                <w:szCs w:val="22"/>
              </w:rPr>
              <w:t>s- phonics check</w:t>
            </w:r>
          </w:p>
          <w:p w14:paraId="7CBBBDE1" w14:textId="77777777" w:rsidR="004F5D6C" w:rsidRPr="00B34393" w:rsidRDefault="004F5D6C" w:rsidP="00B34393">
            <w:pPr>
              <w:pStyle w:val="ListParagraph"/>
              <w:numPr>
                <w:ilvl w:val="0"/>
                <w:numId w:val="35"/>
              </w:numPr>
              <w:rPr>
                <w:rFonts w:cs="Arial"/>
                <w:sz w:val="22"/>
                <w:szCs w:val="22"/>
              </w:rPr>
            </w:pPr>
            <w:r w:rsidRPr="00B34393">
              <w:rPr>
                <w:rFonts w:cs="Arial"/>
                <w:sz w:val="22"/>
                <w:szCs w:val="22"/>
              </w:rPr>
              <w:t>Planning documents.</w:t>
            </w:r>
          </w:p>
          <w:p w14:paraId="203582B1" w14:textId="00738FD6" w:rsidR="00806DE6" w:rsidRPr="00B34393" w:rsidRDefault="00806DE6" w:rsidP="00500C73">
            <w:pPr>
              <w:pStyle w:val="ListParagraph"/>
              <w:ind w:left="360"/>
              <w:rPr>
                <w:rFonts w:cs="Arial"/>
                <w:sz w:val="22"/>
                <w:szCs w:val="22"/>
              </w:rPr>
            </w:pPr>
          </w:p>
        </w:tc>
      </w:tr>
      <w:tr w:rsidR="00192FC3" w:rsidRPr="004D1789" w14:paraId="1B752F3A" w14:textId="77777777" w:rsidTr="004D1789">
        <w:tc>
          <w:tcPr>
            <w:tcW w:w="11057" w:type="dxa"/>
          </w:tcPr>
          <w:p w14:paraId="153C1B31" w14:textId="50D035DF" w:rsidR="00192FC3" w:rsidRPr="004D1789" w:rsidRDefault="00192FC3" w:rsidP="00983732">
            <w:pPr>
              <w:rPr>
                <w:rFonts w:cs="Arial"/>
                <w:b/>
                <w:sz w:val="22"/>
                <w:szCs w:val="22"/>
              </w:rPr>
            </w:pPr>
            <w:r w:rsidRPr="004D1789">
              <w:rPr>
                <w:rFonts w:cs="Arial"/>
                <w:b/>
                <w:sz w:val="22"/>
                <w:szCs w:val="22"/>
              </w:rPr>
              <w:t>Parents’ and Pupils view of the school is:</w:t>
            </w:r>
            <w:r w:rsidR="004F5D6C" w:rsidRPr="004D1789">
              <w:rPr>
                <w:rFonts w:cs="Arial"/>
                <w:b/>
                <w:sz w:val="22"/>
                <w:szCs w:val="22"/>
              </w:rPr>
              <w:t xml:space="preserve"> good.</w:t>
            </w:r>
          </w:p>
        </w:tc>
        <w:tc>
          <w:tcPr>
            <w:tcW w:w="4394" w:type="dxa"/>
          </w:tcPr>
          <w:p w14:paraId="3DEBD5C8" w14:textId="4B139603" w:rsidR="00192FC3" w:rsidRPr="004D1789" w:rsidRDefault="00192FC3" w:rsidP="00983732">
            <w:pPr>
              <w:rPr>
                <w:rFonts w:cs="Arial"/>
                <w:b/>
                <w:sz w:val="22"/>
                <w:szCs w:val="22"/>
              </w:rPr>
            </w:pPr>
            <w:r w:rsidRPr="004D1789">
              <w:rPr>
                <w:rFonts w:cs="Arial"/>
                <w:b/>
                <w:sz w:val="22"/>
                <w:szCs w:val="22"/>
              </w:rPr>
              <w:t>Evidence</w:t>
            </w:r>
          </w:p>
        </w:tc>
      </w:tr>
      <w:tr w:rsidR="00192FC3" w:rsidRPr="004D1789" w14:paraId="19619987" w14:textId="77777777" w:rsidTr="004D1789">
        <w:tc>
          <w:tcPr>
            <w:tcW w:w="11057" w:type="dxa"/>
          </w:tcPr>
          <w:p w14:paraId="237A1A66" w14:textId="7E4FF5AE" w:rsidR="00192FC3" w:rsidRPr="00444499" w:rsidRDefault="00192FC3" w:rsidP="00444499">
            <w:pPr>
              <w:rPr>
                <w:rFonts w:cs="Arial"/>
                <w:b/>
                <w:sz w:val="22"/>
                <w:szCs w:val="22"/>
              </w:rPr>
            </w:pPr>
            <w:r w:rsidRPr="004D1789">
              <w:rPr>
                <w:rFonts w:cs="Arial"/>
                <w:b/>
                <w:sz w:val="22"/>
                <w:szCs w:val="22"/>
              </w:rPr>
              <w:t>We know this because:</w:t>
            </w:r>
          </w:p>
          <w:p w14:paraId="7F9D1466" w14:textId="41918C98" w:rsidR="004F5D6C" w:rsidRDefault="004F5D6C" w:rsidP="00983732">
            <w:pPr>
              <w:numPr>
                <w:ilvl w:val="0"/>
                <w:numId w:val="20"/>
              </w:numPr>
              <w:rPr>
                <w:rFonts w:cs="Arial"/>
                <w:sz w:val="22"/>
                <w:szCs w:val="22"/>
              </w:rPr>
            </w:pPr>
            <w:r w:rsidRPr="004D1789">
              <w:rPr>
                <w:rFonts w:cs="Arial"/>
                <w:sz w:val="22"/>
                <w:szCs w:val="22"/>
              </w:rPr>
              <w:t>Parent</w:t>
            </w:r>
            <w:r w:rsidR="00444499">
              <w:rPr>
                <w:rFonts w:cs="Arial"/>
                <w:sz w:val="22"/>
                <w:szCs w:val="22"/>
              </w:rPr>
              <w:t>al</w:t>
            </w:r>
            <w:r w:rsidRPr="004D1789">
              <w:rPr>
                <w:rFonts w:cs="Arial"/>
                <w:sz w:val="22"/>
                <w:szCs w:val="22"/>
              </w:rPr>
              <w:t xml:space="preserve"> engagement in the school </w:t>
            </w:r>
            <w:r w:rsidR="00444499">
              <w:rPr>
                <w:rFonts w:cs="Arial"/>
                <w:sz w:val="22"/>
                <w:szCs w:val="22"/>
              </w:rPr>
              <w:t>continues to improve with parents taking opportunities to access new cafes around Internet Safety</w:t>
            </w:r>
            <w:r w:rsidR="007C5946">
              <w:rPr>
                <w:rFonts w:cs="Arial"/>
                <w:sz w:val="22"/>
                <w:szCs w:val="22"/>
              </w:rPr>
              <w:t>, Bedtime Café etc (digitily)</w:t>
            </w:r>
            <w:r w:rsidR="00444499">
              <w:rPr>
                <w:rFonts w:cs="Arial"/>
                <w:sz w:val="22"/>
                <w:szCs w:val="22"/>
              </w:rPr>
              <w:t>as well as ways in which to support their children’s learning</w:t>
            </w:r>
            <w:r w:rsidRPr="004D1789">
              <w:rPr>
                <w:rFonts w:cs="Arial"/>
                <w:sz w:val="22"/>
                <w:szCs w:val="22"/>
              </w:rPr>
              <w:t xml:space="preserve"> – they value the provision and respond well to what is offered.</w:t>
            </w:r>
          </w:p>
          <w:p w14:paraId="79A1882D" w14:textId="67454B04" w:rsidR="00192FC3" w:rsidRPr="004D1789" w:rsidRDefault="00192FC3" w:rsidP="00983732">
            <w:pPr>
              <w:rPr>
                <w:rFonts w:cs="Arial"/>
                <w:b/>
                <w:sz w:val="22"/>
                <w:szCs w:val="22"/>
              </w:rPr>
            </w:pPr>
          </w:p>
        </w:tc>
        <w:tc>
          <w:tcPr>
            <w:tcW w:w="4394" w:type="dxa"/>
          </w:tcPr>
          <w:p w14:paraId="0E723001" w14:textId="04B92850" w:rsidR="00192FC3" w:rsidRPr="009B1594" w:rsidRDefault="004F5D6C" w:rsidP="00983732">
            <w:pPr>
              <w:rPr>
                <w:rFonts w:cs="Arial"/>
                <w:sz w:val="22"/>
                <w:szCs w:val="22"/>
              </w:rPr>
            </w:pPr>
            <w:r w:rsidRPr="009B1594">
              <w:rPr>
                <w:rFonts w:cs="Arial"/>
                <w:sz w:val="22"/>
                <w:szCs w:val="22"/>
                <w:highlight w:val="yellow"/>
              </w:rPr>
              <w:t>Paren</w:t>
            </w:r>
            <w:r w:rsidR="00676BC1" w:rsidRPr="009B1594">
              <w:rPr>
                <w:rFonts w:cs="Arial"/>
                <w:sz w:val="22"/>
                <w:szCs w:val="22"/>
                <w:highlight w:val="yellow"/>
              </w:rPr>
              <w:t>t/pupil surveys – Dec’/Jan’ 2015/2017</w:t>
            </w:r>
            <w:r w:rsidRPr="009B1594">
              <w:rPr>
                <w:rFonts w:cs="Arial"/>
                <w:sz w:val="22"/>
                <w:szCs w:val="22"/>
                <w:highlight w:val="yellow"/>
              </w:rPr>
              <w:t>.</w:t>
            </w:r>
          </w:p>
          <w:p w14:paraId="44F22AD2" w14:textId="0A7A7546" w:rsidR="004F5D6C" w:rsidRPr="004D1789" w:rsidRDefault="009B1594" w:rsidP="00983732">
            <w:pPr>
              <w:rPr>
                <w:rFonts w:cs="Arial"/>
                <w:sz w:val="22"/>
                <w:szCs w:val="22"/>
              </w:rPr>
            </w:pPr>
            <w:r>
              <w:rPr>
                <w:rFonts w:cs="Arial"/>
                <w:sz w:val="22"/>
                <w:szCs w:val="22"/>
              </w:rPr>
              <w:t>Zoomed a</w:t>
            </w:r>
            <w:r w:rsidR="004F5D6C" w:rsidRPr="004D1789">
              <w:rPr>
                <w:rFonts w:cs="Arial"/>
                <w:sz w:val="22"/>
                <w:szCs w:val="22"/>
              </w:rPr>
              <w:t>ttendance at events/progress meetings</w:t>
            </w:r>
            <w:r w:rsidR="00676BC1">
              <w:rPr>
                <w:rFonts w:cs="Arial"/>
                <w:sz w:val="22"/>
                <w:szCs w:val="22"/>
              </w:rPr>
              <w:t xml:space="preserve"> – 95%</w:t>
            </w:r>
            <w:r w:rsidR="00AB7E60" w:rsidRPr="004D1789">
              <w:rPr>
                <w:rFonts w:cs="Arial"/>
                <w:sz w:val="22"/>
                <w:szCs w:val="22"/>
              </w:rPr>
              <w:t>.</w:t>
            </w:r>
          </w:p>
        </w:tc>
      </w:tr>
    </w:tbl>
    <w:p w14:paraId="294ED31D" w14:textId="61BFB4D5" w:rsidR="00BD2AD6" w:rsidRPr="004D1789" w:rsidRDefault="00BD2AD6" w:rsidP="00983732">
      <w:pPr>
        <w:rPr>
          <w:rFonts w:cs="Arial"/>
          <w:sz w:val="22"/>
          <w:szCs w:val="22"/>
        </w:rPr>
      </w:pPr>
    </w:p>
    <w:p w14:paraId="6A55BC25" w14:textId="4D39E869" w:rsidR="00192FC3" w:rsidRPr="004D1789" w:rsidRDefault="00F37EC7" w:rsidP="00983732">
      <w:pPr>
        <w:tabs>
          <w:tab w:val="left" w:pos="10080"/>
        </w:tabs>
        <w:rPr>
          <w:rFonts w:cs="Arial"/>
          <w:sz w:val="22"/>
          <w:szCs w:val="22"/>
        </w:rPr>
      </w:pPr>
      <w:r w:rsidRPr="004D1789">
        <w:rPr>
          <w:rFonts w:cs="Arial"/>
          <w:sz w:val="22"/>
          <w:szCs w:val="22"/>
        </w:rPr>
        <w:br w:type="page"/>
      </w:r>
      <w:r w:rsidR="00186021" w:rsidRPr="004D1789">
        <w:rPr>
          <w:rFonts w:cs="Arial"/>
          <w:b/>
          <w:sz w:val="22"/>
          <w:szCs w:val="22"/>
        </w:rPr>
        <w:lastRenderedPageBreak/>
        <w:t>Criteria: The outcomes for</w:t>
      </w:r>
      <w:r w:rsidRPr="004D1789">
        <w:rPr>
          <w:rFonts w:cs="Arial"/>
          <w:b/>
          <w:sz w:val="22"/>
          <w:szCs w:val="22"/>
        </w:rPr>
        <w:t xml:space="preserve"> pupils at the school</w:t>
      </w:r>
    </w:p>
    <w:tbl>
      <w:tblPr>
        <w:tblStyle w:val="TableGrid"/>
        <w:tblW w:w="15451" w:type="dxa"/>
        <w:tblInd w:w="-601" w:type="dxa"/>
        <w:tblLayout w:type="fixed"/>
        <w:tblLook w:val="04A0" w:firstRow="1" w:lastRow="0" w:firstColumn="1" w:lastColumn="0" w:noHBand="0" w:noVBand="1"/>
      </w:tblPr>
      <w:tblGrid>
        <w:gridCol w:w="10789"/>
        <w:gridCol w:w="4662"/>
      </w:tblGrid>
      <w:tr w:rsidR="001A4873" w:rsidRPr="004D1789" w14:paraId="4517D222" w14:textId="77777777" w:rsidTr="004D1789">
        <w:tc>
          <w:tcPr>
            <w:tcW w:w="10789" w:type="dxa"/>
          </w:tcPr>
          <w:p w14:paraId="295826B4" w14:textId="7E499BE2" w:rsidR="00F37EC7" w:rsidRPr="004D1789" w:rsidRDefault="00186021" w:rsidP="00186021">
            <w:pPr>
              <w:tabs>
                <w:tab w:val="left" w:pos="10080"/>
              </w:tabs>
              <w:rPr>
                <w:rFonts w:cs="Arial"/>
                <w:b/>
                <w:sz w:val="22"/>
                <w:szCs w:val="22"/>
              </w:rPr>
            </w:pPr>
            <w:r w:rsidRPr="004D1789">
              <w:rPr>
                <w:rFonts w:cs="Arial"/>
                <w:b/>
                <w:sz w:val="22"/>
                <w:szCs w:val="22"/>
              </w:rPr>
              <w:t>The outcomes for</w:t>
            </w:r>
            <w:r w:rsidR="00F37EC7" w:rsidRPr="004D1789">
              <w:rPr>
                <w:rFonts w:cs="Arial"/>
                <w:b/>
                <w:sz w:val="22"/>
                <w:szCs w:val="22"/>
              </w:rPr>
              <w:t xml:space="preserve"> pupils at the school</w:t>
            </w:r>
            <w:r w:rsidR="00674A6A" w:rsidRPr="004D1789">
              <w:rPr>
                <w:rFonts w:cs="Arial"/>
                <w:b/>
                <w:sz w:val="22"/>
                <w:szCs w:val="22"/>
              </w:rPr>
              <w:t>:</w:t>
            </w:r>
            <w:r w:rsidR="001A4873" w:rsidRPr="004D1789">
              <w:rPr>
                <w:rFonts w:cs="Arial"/>
                <w:b/>
                <w:sz w:val="22"/>
                <w:szCs w:val="22"/>
              </w:rPr>
              <w:t xml:space="preserve"> </w:t>
            </w:r>
            <w:r w:rsidR="00C33D7C">
              <w:rPr>
                <w:rFonts w:cs="Arial"/>
                <w:b/>
                <w:sz w:val="22"/>
                <w:szCs w:val="22"/>
              </w:rPr>
              <w:t>good</w:t>
            </w:r>
            <w:r w:rsidR="001A55DF">
              <w:rPr>
                <w:rFonts w:cs="Arial"/>
                <w:b/>
                <w:sz w:val="22"/>
                <w:szCs w:val="22"/>
              </w:rPr>
              <w:t xml:space="preserve"> (last outcome data – 2019)</w:t>
            </w:r>
          </w:p>
        </w:tc>
        <w:tc>
          <w:tcPr>
            <w:tcW w:w="4662" w:type="dxa"/>
          </w:tcPr>
          <w:p w14:paraId="35D19A43" w14:textId="3CC7E3D8" w:rsidR="00F37EC7" w:rsidRPr="004D1789" w:rsidRDefault="00F37EC7" w:rsidP="00983732">
            <w:pPr>
              <w:tabs>
                <w:tab w:val="left" w:pos="10080"/>
              </w:tabs>
              <w:rPr>
                <w:rFonts w:cs="Arial"/>
                <w:b/>
                <w:sz w:val="22"/>
                <w:szCs w:val="22"/>
              </w:rPr>
            </w:pPr>
          </w:p>
        </w:tc>
      </w:tr>
      <w:tr w:rsidR="001A4873" w:rsidRPr="004D1789" w14:paraId="4CC96F8C" w14:textId="77777777" w:rsidTr="004D1789">
        <w:tc>
          <w:tcPr>
            <w:tcW w:w="10789" w:type="dxa"/>
          </w:tcPr>
          <w:p w14:paraId="3DE53B5E" w14:textId="547656A6" w:rsidR="00F37EC7" w:rsidRPr="004D1789" w:rsidRDefault="00F37EC7" w:rsidP="00983732">
            <w:pPr>
              <w:tabs>
                <w:tab w:val="left" w:pos="10080"/>
              </w:tabs>
              <w:rPr>
                <w:rFonts w:cs="Arial"/>
                <w:b/>
                <w:sz w:val="22"/>
                <w:szCs w:val="22"/>
              </w:rPr>
            </w:pPr>
            <w:r w:rsidRPr="004D1789">
              <w:rPr>
                <w:rFonts w:cs="Arial"/>
                <w:b/>
                <w:sz w:val="22"/>
                <w:szCs w:val="22"/>
              </w:rPr>
              <w:t>We know this because:</w:t>
            </w:r>
          </w:p>
        </w:tc>
        <w:tc>
          <w:tcPr>
            <w:tcW w:w="4662" w:type="dxa"/>
          </w:tcPr>
          <w:p w14:paraId="1E2356E6" w14:textId="5B7CB633" w:rsidR="00F37EC7" w:rsidRPr="004D1789" w:rsidRDefault="00F37EC7" w:rsidP="00983732">
            <w:pPr>
              <w:tabs>
                <w:tab w:val="left" w:pos="10080"/>
              </w:tabs>
              <w:rPr>
                <w:rFonts w:cs="Arial"/>
                <w:b/>
                <w:sz w:val="22"/>
                <w:szCs w:val="22"/>
              </w:rPr>
            </w:pPr>
            <w:r w:rsidRPr="004D1789">
              <w:rPr>
                <w:rFonts w:cs="Arial"/>
                <w:b/>
                <w:sz w:val="22"/>
                <w:szCs w:val="22"/>
              </w:rPr>
              <w:t>Evidence</w:t>
            </w:r>
          </w:p>
        </w:tc>
      </w:tr>
      <w:tr w:rsidR="001A4873" w:rsidRPr="004D1789" w14:paraId="40B1CA66" w14:textId="77777777" w:rsidTr="004D1789">
        <w:tc>
          <w:tcPr>
            <w:tcW w:w="10789" w:type="dxa"/>
          </w:tcPr>
          <w:p w14:paraId="7ACF38AD" w14:textId="3F82B4F2" w:rsidR="000779A2" w:rsidRPr="004D1789" w:rsidRDefault="002F71C0" w:rsidP="00413E76">
            <w:pPr>
              <w:pStyle w:val="ListParagraph"/>
              <w:numPr>
                <w:ilvl w:val="0"/>
                <w:numId w:val="22"/>
              </w:numPr>
              <w:ind w:left="360"/>
              <w:rPr>
                <w:rFonts w:cs="Arial"/>
                <w:sz w:val="22"/>
                <w:szCs w:val="22"/>
              </w:rPr>
            </w:pPr>
            <w:r w:rsidRPr="004D1789">
              <w:rPr>
                <w:rFonts w:cs="Arial"/>
                <w:sz w:val="22"/>
                <w:szCs w:val="22"/>
              </w:rPr>
              <w:t xml:space="preserve">Test results have fluctuated over the past </w:t>
            </w:r>
            <w:r w:rsidR="001A55DF">
              <w:rPr>
                <w:rFonts w:cs="Arial"/>
                <w:sz w:val="22"/>
                <w:szCs w:val="22"/>
              </w:rPr>
              <w:t>5</w:t>
            </w:r>
            <w:r w:rsidRPr="004D1789">
              <w:rPr>
                <w:rFonts w:cs="Arial"/>
                <w:sz w:val="22"/>
                <w:szCs w:val="22"/>
              </w:rPr>
              <w:t xml:space="preserve"> years</w:t>
            </w:r>
            <w:r w:rsidR="00E75A0B" w:rsidRPr="004D1789">
              <w:rPr>
                <w:rFonts w:cs="Arial"/>
                <w:sz w:val="22"/>
                <w:szCs w:val="22"/>
              </w:rPr>
              <w:t>, particularly at the end of KS2</w:t>
            </w:r>
            <w:r w:rsidR="00803621">
              <w:rPr>
                <w:rFonts w:cs="Arial"/>
                <w:sz w:val="22"/>
                <w:szCs w:val="22"/>
              </w:rPr>
              <w:t xml:space="preserve"> – the trend is upward</w:t>
            </w:r>
            <w:r w:rsidRPr="004D1789">
              <w:rPr>
                <w:rFonts w:cs="Arial"/>
                <w:sz w:val="22"/>
                <w:szCs w:val="22"/>
              </w:rPr>
              <w:t>.</w:t>
            </w:r>
          </w:p>
          <w:p w14:paraId="460CB372" w14:textId="77777777" w:rsidR="00BC3B47" w:rsidRPr="004D1789" w:rsidRDefault="00BC3B47" w:rsidP="00413E76">
            <w:pPr>
              <w:pStyle w:val="ListParagraph"/>
              <w:ind w:left="360"/>
              <w:rPr>
                <w:rFonts w:cs="Arial"/>
                <w:sz w:val="22"/>
                <w:szCs w:val="22"/>
              </w:rPr>
            </w:pPr>
          </w:p>
          <w:p w14:paraId="50E3781D" w14:textId="6FDBF8DF" w:rsidR="0024109C" w:rsidRPr="00833B05" w:rsidRDefault="000779A2" w:rsidP="00413E76">
            <w:pPr>
              <w:pStyle w:val="ListParagraph"/>
              <w:numPr>
                <w:ilvl w:val="0"/>
                <w:numId w:val="22"/>
              </w:numPr>
              <w:ind w:left="360"/>
              <w:rPr>
                <w:rFonts w:cs="Arial"/>
                <w:sz w:val="22"/>
                <w:szCs w:val="22"/>
              </w:rPr>
            </w:pPr>
            <w:r w:rsidRPr="004D1789">
              <w:rPr>
                <w:rFonts w:cs="Arial"/>
                <w:sz w:val="22"/>
                <w:szCs w:val="22"/>
              </w:rPr>
              <w:t xml:space="preserve">FS has seen outcomes at or above the national average in </w:t>
            </w:r>
            <w:r w:rsidR="00676BC1">
              <w:rPr>
                <w:rFonts w:cs="Arial"/>
                <w:sz w:val="22"/>
                <w:szCs w:val="22"/>
              </w:rPr>
              <w:t>3 of the last 4</w:t>
            </w:r>
            <w:r w:rsidR="00CB0F5A">
              <w:rPr>
                <w:rFonts w:cs="Arial"/>
                <w:sz w:val="22"/>
                <w:szCs w:val="22"/>
              </w:rPr>
              <w:t xml:space="preserve"> years (</w:t>
            </w:r>
            <w:r w:rsidR="00CB0F5A" w:rsidRPr="00CB0F5A">
              <w:rPr>
                <w:rFonts w:cs="Arial"/>
                <w:color w:val="00B050"/>
                <w:sz w:val="22"/>
                <w:szCs w:val="22"/>
              </w:rPr>
              <w:t>in 2019 outcomes are at or above in all subjects</w:t>
            </w:r>
            <w:r w:rsidR="00CB0F5A">
              <w:rPr>
                <w:rFonts w:cs="Arial"/>
                <w:sz w:val="22"/>
                <w:szCs w:val="22"/>
              </w:rPr>
              <w:t xml:space="preserve">) - </w:t>
            </w:r>
            <w:r w:rsidR="00064DCB">
              <w:rPr>
                <w:rFonts w:cs="Arial"/>
                <w:sz w:val="22"/>
                <w:szCs w:val="22"/>
              </w:rPr>
              <w:t>average points total shows an improving trend – progress is good from very low starting points (using Development Matters data) – the main prior</w:t>
            </w:r>
            <w:r w:rsidR="00CB0F5A">
              <w:rPr>
                <w:rFonts w:cs="Arial"/>
                <w:sz w:val="22"/>
                <w:szCs w:val="22"/>
              </w:rPr>
              <w:t>ity is to improve outcomes in Lit.</w:t>
            </w:r>
          </w:p>
          <w:p w14:paraId="766AE864" w14:textId="77777777" w:rsidR="0024109C" w:rsidRPr="00833B05" w:rsidRDefault="0024109C" w:rsidP="00413E76">
            <w:pPr>
              <w:pStyle w:val="ListParagraph"/>
              <w:ind w:left="360"/>
              <w:rPr>
                <w:rFonts w:cs="Arial"/>
                <w:sz w:val="22"/>
                <w:szCs w:val="22"/>
              </w:rPr>
            </w:pPr>
          </w:p>
          <w:p w14:paraId="5F16E027" w14:textId="131F683D" w:rsidR="00E75A0B" w:rsidRPr="00833B05" w:rsidRDefault="004D1789" w:rsidP="00413E76">
            <w:pPr>
              <w:pStyle w:val="ListParagraph"/>
              <w:numPr>
                <w:ilvl w:val="0"/>
                <w:numId w:val="22"/>
              </w:numPr>
              <w:ind w:left="360"/>
              <w:rPr>
                <w:rFonts w:cs="Arial"/>
                <w:sz w:val="22"/>
                <w:szCs w:val="22"/>
              </w:rPr>
            </w:pPr>
            <w:r w:rsidRPr="00833B05">
              <w:rPr>
                <w:rFonts w:cs="Arial"/>
                <w:sz w:val="22"/>
                <w:szCs w:val="22"/>
              </w:rPr>
              <w:t>In Y1 phonics results</w:t>
            </w:r>
            <w:r w:rsidR="00064DCB">
              <w:rPr>
                <w:rFonts w:cs="Arial"/>
                <w:sz w:val="22"/>
                <w:szCs w:val="22"/>
              </w:rPr>
              <w:t xml:space="preserve"> </w:t>
            </w:r>
            <w:r w:rsidR="005F2196">
              <w:rPr>
                <w:rFonts w:cs="Arial"/>
                <w:sz w:val="22"/>
                <w:szCs w:val="22"/>
              </w:rPr>
              <w:t>had</w:t>
            </w:r>
            <w:r w:rsidR="005A7F16">
              <w:rPr>
                <w:rFonts w:cs="Arial"/>
                <w:sz w:val="22"/>
                <w:szCs w:val="22"/>
              </w:rPr>
              <w:t xml:space="preserve"> improved </w:t>
            </w:r>
            <w:r w:rsidR="00676BC1">
              <w:rPr>
                <w:rFonts w:cs="Arial"/>
                <w:sz w:val="22"/>
                <w:szCs w:val="22"/>
              </w:rPr>
              <w:t xml:space="preserve">significantly </w:t>
            </w:r>
            <w:r w:rsidR="005F2196">
              <w:rPr>
                <w:rFonts w:cs="Arial"/>
                <w:sz w:val="22"/>
                <w:szCs w:val="22"/>
              </w:rPr>
              <w:t xml:space="preserve">though </w:t>
            </w:r>
            <w:r w:rsidR="009C4393">
              <w:rPr>
                <w:rFonts w:cs="Arial"/>
                <w:sz w:val="22"/>
                <w:szCs w:val="22"/>
              </w:rPr>
              <w:t xml:space="preserve">the </w:t>
            </w:r>
            <w:r w:rsidR="005F2196">
              <w:rPr>
                <w:rFonts w:cs="Arial"/>
                <w:sz w:val="22"/>
                <w:szCs w:val="22"/>
              </w:rPr>
              <w:t xml:space="preserve">last </w:t>
            </w:r>
            <w:r w:rsidR="009C4393">
              <w:rPr>
                <w:rFonts w:cs="Arial"/>
                <w:sz w:val="22"/>
                <w:szCs w:val="22"/>
              </w:rPr>
              <w:t xml:space="preserve">data </w:t>
            </w:r>
            <w:r w:rsidR="005F2196">
              <w:rPr>
                <w:rFonts w:cs="Arial"/>
                <w:sz w:val="22"/>
                <w:szCs w:val="22"/>
              </w:rPr>
              <w:t xml:space="preserve">year </w:t>
            </w:r>
            <w:r w:rsidR="009C4393">
              <w:rPr>
                <w:rFonts w:cs="Arial"/>
                <w:sz w:val="22"/>
                <w:szCs w:val="22"/>
              </w:rPr>
              <w:t xml:space="preserve">although </w:t>
            </w:r>
            <w:r w:rsidR="005F2196">
              <w:rPr>
                <w:rFonts w:cs="Arial"/>
                <w:sz w:val="22"/>
                <w:szCs w:val="22"/>
              </w:rPr>
              <w:t>they dipped to</w:t>
            </w:r>
            <w:r w:rsidR="005A7F16">
              <w:rPr>
                <w:rFonts w:cs="Arial"/>
                <w:sz w:val="22"/>
                <w:szCs w:val="22"/>
              </w:rPr>
              <w:t xml:space="preserve"> </w:t>
            </w:r>
            <w:r w:rsidR="00601CE9" w:rsidRPr="00601CE9">
              <w:rPr>
                <w:rFonts w:cs="Arial"/>
                <w:color w:val="FF0000"/>
                <w:sz w:val="22"/>
                <w:szCs w:val="22"/>
              </w:rPr>
              <w:t>67</w:t>
            </w:r>
            <w:r w:rsidR="005A7F16" w:rsidRPr="00601CE9">
              <w:rPr>
                <w:rFonts w:cs="Arial"/>
                <w:color w:val="FF0000"/>
                <w:sz w:val="22"/>
                <w:szCs w:val="22"/>
              </w:rPr>
              <w:t>%</w:t>
            </w:r>
            <w:r w:rsidR="005A7F16">
              <w:rPr>
                <w:rFonts w:cs="Arial"/>
                <w:sz w:val="22"/>
                <w:szCs w:val="22"/>
              </w:rPr>
              <w:t xml:space="preserve"> - </w:t>
            </w:r>
            <w:r w:rsidR="00601CE9">
              <w:rPr>
                <w:rFonts w:cs="Arial"/>
                <w:sz w:val="22"/>
                <w:szCs w:val="22"/>
              </w:rPr>
              <w:t>however, this figure rises to 87</w:t>
            </w:r>
            <w:r w:rsidR="005A7F16">
              <w:rPr>
                <w:rFonts w:cs="Arial"/>
                <w:sz w:val="22"/>
                <w:szCs w:val="22"/>
              </w:rPr>
              <w:t>% once pupils with SEND are taken into account</w:t>
            </w:r>
            <w:r w:rsidR="00CC5989">
              <w:rPr>
                <w:rFonts w:cs="Arial"/>
                <w:sz w:val="22"/>
                <w:szCs w:val="22"/>
              </w:rPr>
              <w:t xml:space="preserve"> – average score is above national</w:t>
            </w:r>
            <w:r w:rsidR="005A7F16">
              <w:rPr>
                <w:rFonts w:cs="Arial"/>
                <w:sz w:val="22"/>
                <w:szCs w:val="22"/>
              </w:rPr>
              <w:t>.</w:t>
            </w:r>
            <w:r w:rsidR="000779A2" w:rsidRPr="00833B05">
              <w:rPr>
                <w:rFonts w:cs="Arial"/>
                <w:sz w:val="22"/>
                <w:szCs w:val="22"/>
              </w:rPr>
              <w:t xml:space="preserve"> </w:t>
            </w:r>
            <w:r w:rsidR="00E75A0B" w:rsidRPr="00833B05">
              <w:rPr>
                <w:rFonts w:cs="Arial"/>
                <w:sz w:val="22"/>
                <w:szCs w:val="22"/>
              </w:rPr>
              <w:t xml:space="preserve"> </w:t>
            </w:r>
          </w:p>
          <w:p w14:paraId="596ED08B" w14:textId="7A8A2282" w:rsidR="00BD2B65" w:rsidRDefault="0024109C" w:rsidP="00413E76">
            <w:pPr>
              <w:pStyle w:val="ListParagraph"/>
              <w:numPr>
                <w:ilvl w:val="0"/>
                <w:numId w:val="22"/>
              </w:numPr>
              <w:ind w:left="360"/>
              <w:rPr>
                <w:rFonts w:cs="Arial"/>
                <w:sz w:val="22"/>
                <w:szCs w:val="22"/>
              </w:rPr>
            </w:pPr>
            <w:r w:rsidRPr="00833B05">
              <w:rPr>
                <w:rFonts w:cs="Arial"/>
                <w:sz w:val="22"/>
                <w:szCs w:val="22"/>
              </w:rPr>
              <w:t>Building on the results in FS and Y1, the end of KS1 has s</w:t>
            </w:r>
            <w:r w:rsidR="00E75A0B" w:rsidRPr="00833B05">
              <w:rPr>
                <w:rFonts w:cs="Arial"/>
                <w:sz w:val="22"/>
                <w:szCs w:val="22"/>
              </w:rPr>
              <w:t>een significant improvement</w:t>
            </w:r>
            <w:r w:rsidRPr="00833B05">
              <w:rPr>
                <w:rFonts w:cs="Arial"/>
                <w:sz w:val="22"/>
                <w:szCs w:val="22"/>
              </w:rPr>
              <w:t>s</w:t>
            </w:r>
            <w:r w:rsidR="00E75A0B" w:rsidRPr="00833B05">
              <w:rPr>
                <w:rFonts w:cs="Arial"/>
                <w:sz w:val="22"/>
                <w:szCs w:val="22"/>
              </w:rPr>
              <w:t xml:space="preserve"> in all subj</w:t>
            </w:r>
            <w:r w:rsidR="00527121" w:rsidRPr="00833B05">
              <w:rPr>
                <w:rFonts w:cs="Arial"/>
                <w:sz w:val="22"/>
                <w:szCs w:val="22"/>
              </w:rPr>
              <w:t xml:space="preserve">ects which </w:t>
            </w:r>
            <w:r w:rsidR="00601CE9">
              <w:rPr>
                <w:rFonts w:cs="Arial"/>
                <w:sz w:val="22"/>
                <w:szCs w:val="22"/>
              </w:rPr>
              <w:t xml:space="preserve">over the last 3 years have been </w:t>
            </w:r>
            <w:r w:rsidR="00313A5F">
              <w:rPr>
                <w:rFonts w:cs="Arial"/>
                <w:sz w:val="22"/>
                <w:szCs w:val="22"/>
              </w:rPr>
              <w:t xml:space="preserve">at, close to or above </w:t>
            </w:r>
            <w:r w:rsidR="00674A6A" w:rsidRPr="00833B05">
              <w:rPr>
                <w:rFonts w:cs="Arial"/>
                <w:sz w:val="22"/>
                <w:szCs w:val="22"/>
              </w:rPr>
              <w:t xml:space="preserve">the national </w:t>
            </w:r>
            <w:r w:rsidR="00E75A0B" w:rsidRPr="00833B05">
              <w:rPr>
                <w:rFonts w:cs="Arial"/>
                <w:sz w:val="22"/>
                <w:szCs w:val="22"/>
              </w:rPr>
              <w:t>average</w:t>
            </w:r>
            <w:r w:rsidRPr="00833B05">
              <w:rPr>
                <w:rFonts w:cs="Arial"/>
                <w:sz w:val="22"/>
                <w:szCs w:val="22"/>
              </w:rPr>
              <w:t xml:space="preserve"> – </w:t>
            </w:r>
            <w:r w:rsidR="00527121" w:rsidRPr="00833B05">
              <w:rPr>
                <w:rFonts w:cs="Arial"/>
                <w:sz w:val="22"/>
                <w:szCs w:val="22"/>
              </w:rPr>
              <w:t xml:space="preserve">gender gaps have been progressively reduced to less than 10% in all subjects – gaps between PP and NPP pupils </w:t>
            </w:r>
            <w:r w:rsidR="00FE0798">
              <w:rPr>
                <w:rFonts w:cs="Arial"/>
                <w:sz w:val="22"/>
                <w:szCs w:val="22"/>
              </w:rPr>
              <w:t>remain stubbornly above 15 points in English</w:t>
            </w:r>
            <w:r w:rsidR="009C4393">
              <w:rPr>
                <w:rFonts w:cs="Arial"/>
                <w:sz w:val="22"/>
                <w:szCs w:val="22"/>
              </w:rPr>
              <w:t xml:space="preserve"> but targeted intervention through the Lightening Squad and Hertfordshire programmes are showing that reading fluency is accelerating and the Talk For Writing </w:t>
            </w:r>
            <w:r w:rsidR="00360D6C">
              <w:rPr>
                <w:rFonts w:cs="Arial"/>
                <w:sz w:val="22"/>
                <w:szCs w:val="22"/>
              </w:rPr>
              <w:t>initiative is having long term impact on vocabulary so that pupils are more secure as writers.</w:t>
            </w:r>
          </w:p>
          <w:p w14:paraId="205AC65F" w14:textId="77777777" w:rsidR="00360D6C" w:rsidRPr="00833B05" w:rsidRDefault="00360D6C" w:rsidP="00360D6C">
            <w:pPr>
              <w:pStyle w:val="ListParagraph"/>
              <w:ind w:left="360"/>
              <w:rPr>
                <w:rFonts w:cs="Arial"/>
                <w:sz w:val="22"/>
                <w:szCs w:val="22"/>
              </w:rPr>
            </w:pPr>
          </w:p>
          <w:p w14:paraId="72C96B84" w14:textId="6418954D" w:rsidR="00E75A0B" w:rsidRDefault="00CC5989" w:rsidP="00413E76">
            <w:pPr>
              <w:pStyle w:val="ListParagraph"/>
              <w:numPr>
                <w:ilvl w:val="0"/>
                <w:numId w:val="22"/>
              </w:numPr>
              <w:ind w:left="360"/>
              <w:rPr>
                <w:rFonts w:cs="Arial"/>
                <w:sz w:val="22"/>
                <w:szCs w:val="22"/>
              </w:rPr>
            </w:pPr>
            <w:r>
              <w:rPr>
                <w:rFonts w:cs="Arial"/>
                <w:sz w:val="22"/>
                <w:szCs w:val="22"/>
              </w:rPr>
              <w:t>For 2019</w:t>
            </w:r>
            <w:r w:rsidR="004341F8" w:rsidRPr="00833B05">
              <w:rPr>
                <w:rFonts w:cs="Arial"/>
                <w:sz w:val="22"/>
                <w:szCs w:val="22"/>
              </w:rPr>
              <w:t xml:space="preserve"> resu</w:t>
            </w:r>
            <w:r w:rsidR="00107B13" w:rsidRPr="00833B05">
              <w:rPr>
                <w:rFonts w:cs="Arial"/>
                <w:sz w:val="22"/>
                <w:szCs w:val="22"/>
              </w:rPr>
              <w:t>l</w:t>
            </w:r>
            <w:r w:rsidR="00313A5F">
              <w:rPr>
                <w:rFonts w:cs="Arial"/>
                <w:sz w:val="22"/>
                <w:szCs w:val="22"/>
              </w:rPr>
              <w:t xml:space="preserve">ts were as follows: Reading – </w:t>
            </w:r>
            <w:r w:rsidR="00FE0798" w:rsidRPr="00FE0798">
              <w:rPr>
                <w:rFonts w:cs="Arial"/>
                <w:color w:val="FF0000"/>
                <w:sz w:val="22"/>
                <w:szCs w:val="22"/>
              </w:rPr>
              <w:t>69</w:t>
            </w:r>
            <w:r w:rsidR="00313A5F" w:rsidRPr="00FE0798">
              <w:rPr>
                <w:rFonts w:cs="Arial"/>
                <w:color w:val="FF0000"/>
                <w:sz w:val="22"/>
                <w:szCs w:val="22"/>
              </w:rPr>
              <w:t>%</w:t>
            </w:r>
            <w:r w:rsidR="00313A5F">
              <w:rPr>
                <w:rFonts w:cs="Arial"/>
                <w:sz w:val="22"/>
                <w:szCs w:val="22"/>
              </w:rPr>
              <w:t xml:space="preserve"> at or above ARE; Writing – </w:t>
            </w:r>
            <w:r w:rsidR="00FE0798" w:rsidRPr="00FE0798">
              <w:rPr>
                <w:rFonts w:cs="Arial"/>
                <w:color w:val="FF0000"/>
                <w:sz w:val="22"/>
                <w:szCs w:val="22"/>
              </w:rPr>
              <w:t>62</w:t>
            </w:r>
            <w:r w:rsidR="004341F8" w:rsidRPr="00FE0798">
              <w:rPr>
                <w:rFonts w:cs="Arial"/>
                <w:color w:val="FF0000"/>
                <w:sz w:val="22"/>
                <w:szCs w:val="22"/>
              </w:rPr>
              <w:t xml:space="preserve">% </w:t>
            </w:r>
            <w:r w:rsidR="004341F8" w:rsidRPr="00833B05">
              <w:rPr>
                <w:rFonts w:cs="Arial"/>
                <w:sz w:val="22"/>
                <w:szCs w:val="22"/>
              </w:rPr>
              <w:t>at or above ARE; Maths –</w:t>
            </w:r>
            <w:r w:rsidR="00313A5F">
              <w:rPr>
                <w:rFonts w:cs="Arial"/>
                <w:sz w:val="22"/>
                <w:szCs w:val="22"/>
              </w:rPr>
              <w:t xml:space="preserve"> </w:t>
            </w:r>
            <w:r w:rsidR="00313A5F" w:rsidRPr="005A7F16">
              <w:rPr>
                <w:rFonts w:cs="Arial"/>
                <w:color w:val="00B050"/>
                <w:sz w:val="22"/>
                <w:szCs w:val="22"/>
              </w:rPr>
              <w:t>7</w:t>
            </w:r>
            <w:r w:rsidR="00FE0798">
              <w:rPr>
                <w:rFonts w:cs="Arial"/>
                <w:color w:val="00B050"/>
                <w:sz w:val="22"/>
                <w:szCs w:val="22"/>
              </w:rPr>
              <w:t>8</w:t>
            </w:r>
            <w:r w:rsidR="004341F8" w:rsidRPr="005A7F16">
              <w:rPr>
                <w:rFonts w:cs="Arial"/>
                <w:color w:val="00B050"/>
                <w:sz w:val="22"/>
                <w:szCs w:val="22"/>
              </w:rPr>
              <w:t>%</w:t>
            </w:r>
            <w:r w:rsidR="004341F8" w:rsidRPr="00833B05">
              <w:rPr>
                <w:rFonts w:cs="Arial"/>
                <w:sz w:val="22"/>
                <w:szCs w:val="22"/>
              </w:rPr>
              <w:t xml:space="preserve"> at or above ARE</w:t>
            </w:r>
            <w:r w:rsidR="00FE0798">
              <w:rPr>
                <w:rFonts w:cs="Arial"/>
                <w:sz w:val="22"/>
                <w:szCs w:val="22"/>
              </w:rPr>
              <w:t xml:space="preserve">; Combined – </w:t>
            </w:r>
            <w:r w:rsidR="00FE0798" w:rsidRPr="00FE0798">
              <w:rPr>
                <w:rFonts w:cs="Arial"/>
                <w:color w:val="FF0000"/>
                <w:sz w:val="22"/>
                <w:szCs w:val="22"/>
              </w:rPr>
              <w:t>58%</w:t>
            </w:r>
            <w:r w:rsidR="00313A5F" w:rsidRPr="00FE0798">
              <w:rPr>
                <w:rFonts w:cs="Arial"/>
                <w:color w:val="FF0000"/>
                <w:sz w:val="22"/>
                <w:szCs w:val="22"/>
              </w:rPr>
              <w:t xml:space="preserve"> </w:t>
            </w:r>
            <w:r w:rsidR="00313A5F">
              <w:rPr>
                <w:rFonts w:cs="Arial"/>
                <w:sz w:val="22"/>
                <w:szCs w:val="22"/>
              </w:rPr>
              <w:t xml:space="preserve">– significant progress has been made in enabling pupils to attain at greater depth and </w:t>
            </w:r>
            <w:r w:rsidR="00FE0798">
              <w:rPr>
                <w:rFonts w:cs="Arial"/>
                <w:sz w:val="22"/>
                <w:szCs w:val="22"/>
              </w:rPr>
              <w:t>in 2019</w:t>
            </w:r>
            <w:r w:rsidR="003432AC">
              <w:rPr>
                <w:rFonts w:cs="Arial"/>
                <w:sz w:val="22"/>
                <w:szCs w:val="22"/>
              </w:rPr>
              <w:t xml:space="preserve"> we were </w:t>
            </w:r>
            <w:r w:rsidR="00FE0798">
              <w:rPr>
                <w:rFonts w:cs="Arial"/>
                <w:sz w:val="22"/>
                <w:szCs w:val="22"/>
              </w:rPr>
              <w:t>above</w:t>
            </w:r>
            <w:r w:rsidR="00313A5F">
              <w:rPr>
                <w:rFonts w:cs="Arial"/>
                <w:sz w:val="22"/>
                <w:szCs w:val="22"/>
              </w:rPr>
              <w:t xml:space="preserve"> the national a</w:t>
            </w:r>
            <w:r w:rsidR="00FE0798">
              <w:rPr>
                <w:rFonts w:cs="Arial"/>
                <w:sz w:val="22"/>
                <w:szCs w:val="22"/>
              </w:rPr>
              <w:t>verage for</w:t>
            </w:r>
            <w:r w:rsidR="00313A5F">
              <w:rPr>
                <w:rFonts w:cs="Arial"/>
                <w:sz w:val="22"/>
                <w:szCs w:val="22"/>
              </w:rPr>
              <w:t xml:space="preserve"> maths</w:t>
            </w:r>
            <w:r w:rsidR="004341F8" w:rsidRPr="00833B05">
              <w:rPr>
                <w:rFonts w:cs="Arial"/>
                <w:sz w:val="22"/>
                <w:szCs w:val="22"/>
              </w:rPr>
              <w:t>.</w:t>
            </w:r>
          </w:p>
          <w:p w14:paraId="72A44341" w14:textId="77777777" w:rsidR="00CB0F5A" w:rsidRPr="00833B05" w:rsidRDefault="00CB0F5A" w:rsidP="00CB0F5A">
            <w:pPr>
              <w:pStyle w:val="ListParagraph"/>
              <w:ind w:left="360"/>
              <w:rPr>
                <w:rFonts w:cs="Arial"/>
                <w:sz w:val="22"/>
                <w:szCs w:val="22"/>
              </w:rPr>
            </w:pPr>
          </w:p>
          <w:p w14:paraId="7A9C452F" w14:textId="5D7B5845" w:rsidR="00BD2B65" w:rsidRPr="00833B05" w:rsidRDefault="00803621" w:rsidP="00413E76">
            <w:pPr>
              <w:pStyle w:val="ListParagraph"/>
              <w:numPr>
                <w:ilvl w:val="0"/>
                <w:numId w:val="22"/>
              </w:numPr>
              <w:ind w:left="360"/>
              <w:rPr>
                <w:rFonts w:cs="Arial"/>
                <w:sz w:val="22"/>
                <w:szCs w:val="22"/>
              </w:rPr>
            </w:pPr>
            <w:r>
              <w:rPr>
                <w:rFonts w:cs="Arial"/>
                <w:sz w:val="22"/>
                <w:szCs w:val="22"/>
              </w:rPr>
              <w:t>For the last 2 years the</w:t>
            </w:r>
            <w:r w:rsidR="00E75A0B" w:rsidRPr="00833B05">
              <w:rPr>
                <w:rFonts w:cs="Arial"/>
                <w:sz w:val="22"/>
                <w:szCs w:val="22"/>
              </w:rPr>
              <w:t xml:space="preserve"> end of KS2 outcomes</w:t>
            </w:r>
            <w:r>
              <w:rPr>
                <w:rFonts w:cs="Arial"/>
                <w:sz w:val="22"/>
                <w:szCs w:val="22"/>
              </w:rPr>
              <w:t xml:space="preserve"> have been</w:t>
            </w:r>
            <w:r w:rsidR="00313A5F">
              <w:rPr>
                <w:rFonts w:cs="Arial"/>
                <w:sz w:val="22"/>
                <w:szCs w:val="22"/>
              </w:rPr>
              <w:t xml:space="preserve"> </w:t>
            </w:r>
            <w:r w:rsidR="00107B13" w:rsidRPr="00833B05">
              <w:rPr>
                <w:rFonts w:cs="Arial"/>
                <w:sz w:val="22"/>
                <w:szCs w:val="22"/>
              </w:rPr>
              <w:t xml:space="preserve">significantly influenced by the attainment of boys </w:t>
            </w:r>
            <w:r>
              <w:rPr>
                <w:rFonts w:cs="Arial"/>
                <w:sz w:val="22"/>
                <w:szCs w:val="22"/>
              </w:rPr>
              <w:t xml:space="preserve">and PP pupils </w:t>
            </w:r>
            <w:r w:rsidR="00107B13" w:rsidRPr="00833B05">
              <w:rPr>
                <w:rFonts w:cs="Arial"/>
                <w:sz w:val="22"/>
                <w:szCs w:val="22"/>
              </w:rPr>
              <w:t xml:space="preserve">which were significantly lower than girls </w:t>
            </w:r>
            <w:r>
              <w:rPr>
                <w:rFonts w:cs="Arial"/>
                <w:sz w:val="22"/>
                <w:szCs w:val="22"/>
              </w:rPr>
              <w:t xml:space="preserve">and NPP pupils </w:t>
            </w:r>
            <w:r w:rsidR="00107B13" w:rsidRPr="00833B05">
              <w:rPr>
                <w:rFonts w:cs="Arial"/>
                <w:sz w:val="22"/>
                <w:szCs w:val="22"/>
              </w:rPr>
              <w:t>– though the gap between PP and NPP pupils has been</w:t>
            </w:r>
            <w:r w:rsidR="005F717F">
              <w:rPr>
                <w:rFonts w:cs="Arial"/>
                <w:sz w:val="22"/>
                <w:szCs w:val="22"/>
              </w:rPr>
              <w:t xml:space="preserve"> reduced it remains too high</w:t>
            </w:r>
            <w:r w:rsidR="00E75A0B" w:rsidRPr="00833B05">
              <w:rPr>
                <w:rFonts w:cs="Arial"/>
                <w:sz w:val="22"/>
                <w:szCs w:val="22"/>
              </w:rPr>
              <w:t>.</w:t>
            </w:r>
          </w:p>
          <w:p w14:paraId="20752EE9" w14:textId="49E3FA62" w:rsidR="00CB0F5A" w:rsidRPr="004D1789" w:rsidRDefault="00CB0F5A" w:rsidP="00CB0F5A">
            <w:pPr>
              <w:pStyle w:val="ListParagraph"/>
              <w:ind w:left="360"/>
              <w:rPr>
                <w:rFonts w:cs="Arial"/>
                <w:sz w:val="22"/>
                <w:szCs w:val="22"/>
              </w:rPr>
            </w:pPr>
            <w:r>
              <w:rPr>
                <w:rFonts w:cs="Arial"/>
                <w:sz w:val="22"/>
                <w:szCs w:val="22"/>
              </w:rPr>
              <w:t>For 2019 resul</w:t>
            </w:r>
            <w:r w:rsidR="00CC5989">
              <w:rPr>
                <w:rFonts w:cs="Arial"/>
                <w:sz w:val="22"/>
                <w:szCs w:val="22"/>
              </w:rPr>
              <w:t>ts were as follows: Reading – 66</w:t>
            </w:r>
            <w:r>
              <w:rPr>
                <w:rFonts w:cs="Arial"/>
                <w:sz w:val="22"/>
                <w:szCs w:val="22"/>
              </w:rPr>
              <w:t xml:space="preserve">% at or above ARE; Writing – </w:t>
            </w:r>
            <w:r w:rsidRPr="00F03278">
              <w:rPr>
                <w:rFonts w:cs="Arial"/>
                <w:color w:val="00B0F0"/>
                <w:sz w:val="22"/>
                <w:szCs w:val="22"/>
              </w:rPr>
              <w:t>77%</w:t>
            </w:r>
            <w:r>
              <w:rPr>
                <w:rFonts w:cs="Arial"/>
                <w:sz w:val="22"/>
                <w:szCs w:val="22"/>
              </w:rPr>
              <w:t xml:space="preserve"> at or above ARE; Maths – </w:t>
            </w:r>
            <w:r w:rsidRPr="00F03278">
              <w:rPr>
                <w:rFonts w:cs="Arial"/>
                <w:color w:val="00B050"/>
                <w:sz w:val="22"/>
                <w:szCs w:val="22"/>
              </w:rPr>
              <w:t>83%</w:t>
            </w:r>
            <w:r>
              <w:rPr>
                <w:rFonts w:cs="Arial"/>
                <w:sz w:val="22"/>
                <w:szCs w:val="22"/>
              </w:rPr>
              <w:t xml:space="preserve"> at or above ARE; SPAG – </w:t>
            </w:r>
            <w:r w:rsidRPr="00F03278">
              <w:rPr>
                <w:rFonts w:cs="Arial"/>
                <w:color w:val="FF0000"/>
                <w:sz w:val="22"/>
                <w:szCs w:val="22"/>
              </w:rPr>
              <w:t>65%</w:t>
            </w:r>
            <w:r>
              <w:rPr>
                <w:rFonts w:cs="Arial"/>
                <w:sz w:val="22"/>
                <w:szCs w:val="22"/>
              </w:rPr>
              <w:t xml:space="preserve"> at or above ARE; Combined – </w:t>
            </w:r>
            <w:r w:rsidR="00CC5989">
              <w:rPr>
                <w:rFonts w:cs="Arial"/>
                <w:color w:val="00B0F0"/>
                <w:sz w:val="22"/>
                <w:szCs w:val="22"/>
              </w:rPr>
              <w:t>63</w:t>
            </w:r>
            <w:r w:rsidRPr="00F03278">
              <w:rPr>
                <w:rFonts w:cs="Arial"/>
                <w:color w:val="00B0F0"/>
                <w:sz w:val="22"/>
                <w:szCs w:val="22"/>
              </w:rPr>
              <w:t>%</w:t>
            </w:r>
            <w:r>
              <w:rPr>
                <w:rFonts w:cs="Arial"/>
                <w:sz w:val="22"/>
                <w:szCs w:val="22"/>
              </w:rPr>
              <w:t xml:space="preserve"> at or above ARE</w:t>
            </w:r>
          </w:p>
          <w:p w14:paraId="72E0E4A2" w14:textId="77777777" w:rsidR="000779A2" w:rsidRPr="00833B05" w:rsidRDefault="000779A2" w:rsidP="00413E76">
            <w:pPr>
              <w:pStyle w:val="ListParagraph"/>
              <w:ind w:left="360"/>
              <w:rPr>
                <w:rFonts w:cs="Arial"/>
                <w:sz w:val="22"/>
                <w:szCs w:val="22"/>
              </w:rPr>
            </w:pPr>
          </w:p>
          <w:p w14:paraId="1BFD6A3A" w14:textId="75ADAC52" w:rsidR="005C5DF3" w:rsidRDefault="000779A2" w:rsidP="00413E76">
            <w:pPr>
              <w:pStyle w:val="ListParagraph"/>
              <w:numPr>
                <w:ilvl w:val="0"/>
                <w:numId w:val="22"/>
              </w:numPr>
              <w:ind w:left="360"/>
              <w:rPr>
                <w:rFonts w:cs="Arial"/>
                <w:sz w:val="22"/>
                <w:szCs w:val="22"/>
              </w:rPr>
            </w:pPr>
            <w:r w:rsidRPr="00833B05">
              <w:rPr>
                <w:rFonts w:cs="Arial"/>
                <w:sz w:val="22"/>
                <w:szCs w:val="22"/>
              </w:rPr>
              <w:t>A</w:t>
            </w:r>
            <w:r w:rsidR="002F71C0" w:rsidRPr="00833B05">
              <w:rPr>
                <w:rFonts w:cs="Arial"/>
                <w:sz w:val="22"/>
                <w:szCs w:val="22"/>
              </w:rPr>
              <w:t xml:space="preserve">chievement </w:t>
            </w:r>
            <w:r w:rsidR="00060366" w:rsidRPr="00833B05">
              <w:rPr>
                <w:rFonts w:cs="Arial"/>
                <w:sz w:val="22"/>
                <w:szCs w:val="22"/>
              </w:rPr>
              <w:t xml:space="preserve">and progress between KS1 and KS2 </w:t>
            </w:r>
            <w:r w:rsidR="00FE0798">
              <w:rPr>
                <w:rFonts w:cs="Arial"/>
                <w:sz w:val="22"/>
                <w:szCs w:val="22"/>
              </w:rPr>
              <w:t>in 2019</w:t>
            </w:r>
            <w:r w:rsidR="00107B13" w:rsidRPr="00833B05">
              <w:rPr>
                <w:rFonts w:cs="Arial"/>
                <w:sz w:val="22"/>
                <w:szCs w:val="22"/>
              </w:rPr>
              <w:t xml:space="preserve"> </w:t>
            </w:r>
            <w:r w:rsidR="00D93C9C" w:rsidRPr="00833B05">
              <w:rPr>
                <w:rFonts w:cs="Arial"/>
                <w:sz w:val="22"/>
                <w:szCs w:val="22"/>
              </w:rPr>
              <w:t>were</w:t>
            </w:r>
            <w:r w:rsidR="00107B13" w:rsidRPr="00833B05">
              <w:rPr>
                <w:rFonts w:cs="Arial"/>
                <w:sz w:val="22"/>
                <w:szCs w:val="22"/>
              </w:rPr>
              <w:t xml:space="preserve"> </w:t>
            </w:r>
            <w:r w:rsidR="00313A5F">
              <w:rPr>
                <w:rFonts w:cs="Arial"/>
                <w:sz w:val="22"/>
                <w:szCs w:val="22"/>
              </w:rPr>
              <w:t xml:space="preserve">significantly </w:t>
            </w:r>
            <w:r w:rsidR="00107B13" w:rsidRPr="00833B05">
              <w:rPr>
                <w:rFonts w:cs="Arial"/>
                <w:sz w:val="22"/>
                <w:szCs w:val="22"/>
              </w:rPr>
              <w:t>above the national average</w:t>
            </w:r>
            <w:r w:rsidR="00107B13">
              <w:rPr>
                <w:rFonts w:cs="Arial"/>
                <w:sz w:val="22"/>
                <w:szCs w:val="22"/>
              </w:rPr>
              <w:t xml:space="preserve"> in all subjects</w:t>
            </w:r>
            <w:r w:rsidR="00091BBD">
              <w:rPr>
                <w:rFonts w:cs="Arial"/>
                <w:sz w:val="22"/>
                <w:szCs w:val="22"/>
              </w:rPr>
              <w:t xml:space="preserve"> with the mos</w:t>
            </w:r>
            <w:r w:rsidR="00FE0798">
              <w:rPr>
                <w:rFonts w:cs="Arial"/>
                <w:sz w:val="22"/>
                <w:szCs w:val="22"/>
              </w:rPr>
              <w:t>t progress being made in maths</w:t>
            </w:r>
            <w:r w:rsidR="00313A5F">
              <w:rPr>
                <w:rFonts w:cs="Arial"/>
                <w:sz w:val="22"/>
                <w:szCs w:val="22"/>
              </w:rPr>
              <w:t xml:space="preserve"> – progress outcomes </w:t>
            </w:r>
            <w:r w:rsidR="0045583F">
              <w:rPr>
                <w:rFonts w:cs="Arial"/>
                <w:sz w:val="22"/>
                <w:szCs w:val="22"/>
              </w:rPr>
              <w:t xml:space="preserve">potentially </w:t>
            </w:r>
            <w:r w:rsidR="00313A5F">
              <w:rPr>
                <w:rFonts w:cs="Arial"/>
                <w:sz w:val="22"/>
                <w:szCs w:val="22"/>
              </w:rPr>
              <w:t>plac</w:t>
            </w:r>
            <w:r w:rsidR="005F717F">
              <w:rPr>
                <w:rFonts w:cs="Arial"/>
                <w:sz w:val="22"/>
                <w:szCs w:val="22"/>
              </w:rPr>
              <w:t>e the school in the top 1</w:t>
            </w:r>
            <w:r w:rsidR="00CC5989">
              <w:rPr>
                <w:rFonts w:cs="Arial"/>
                <w:sz w:val="22"/>
                <w:szCs w:val="22"/>
              </w:rPr>
              <w:t>5</w:t>
            </w:r>
            <w:r w:rsidR="005F717F">
              <w:rPr>
                <w:rFonts w:cs="Arial"/>
                <w:sz w:val="22"/>
                <w:szCs w:val="22"/>
              </w:rPr>
              <w:t>%</w:t>
            </w:r>
            <w:r w:rsidR="00313A5F">
              <w:rPr>
                <w:rFonts w:cs="Arial"/>
                <w:sz w:val="22"/>
                <w:szCs w:val="22"/>
              </w:rPr>
              <w:t xml:space="preserve"> nationally</w:t>
            </w:r>
            <w:r w:rsidR="00107B13">
              <w:rPr>
                <w:rFonts w:cs="Arial"/>
                <w:sz w:val="22"/>
                <w:szCs w:val="22"/>
              </w:rPr>
              <w:t xml:space="preserve">. </w:t>
            </w:r>
          </w:p>
          <w:p w14:paraId="4A956414" w14:textId="77777777" w:rsidR="00CB0F5A" w:rsidRPr="004D1789" w:rsidRDefault="00CB0F5A" w:rsidP="0045583F">
            <w:pPr>
              <w:pStyle w:val="ListParagraph"/>
              <w:ind w:left="360"/>
              <w:rPr>
                <w:rFonts w:cs="Arial"/>
                <w:sz w:val="22"/>
                <w:szCs w:val="22"/>
              </w:rPr>
            </w:pPr>
          </w:p>
          <w:p w14:paraId="27CD3B96" w14:textId="77777777" w:rsidR="005C5DF3" w:rsidRPr="004D1789" w:rsidRDefault="00060366" w:rsidP="00413E76">
            <w:pPr>
              <w:pStyle w:val="ListParagraph"/>
              <w:numPr>
                <w:ilvl w:val="0"/>
                <w:numId w:val="22"/>
              </w:numPr>
              <w:ind w:left="360"/>
              <w:rPr>
                <w:rFonts w:cs="Arial"/>
                <w:sz w:val="22"/>
                <w:szCs w:val="22"/>
              </w:rPr>
            </w:pPr>
            <w:r w:rsidRPr="004D1789">
              <w:rPr>
                <w:rFonts w:cs="Arial"/>
                <w:sz w:val="22"/>
                <w:szCs w:val="22"/>
              </w:rPr>
              <w:t xml:space="preserve">The most rapid progress </w:t>
            </w:r>
            <w:r w:rsidR="005C5DF3" w:rsidRPr="004D1789">
              <w:rPr>
                <w:rFonts w:cs="Arial"/>
                <w:sz w:val="22"/>
                <w:szCs w:val="22"/>
              </w:rPr>
              <w:t xml:space="preserve">in terms of outcomes </w:t>
            </w:r>
            <w:r w:rsidRPr="004D1789">
              <w:rPr>
                <w:rFonts w:cs="Arial"/>
                <w:sz w:val="22"/>
                <w:szCs w:val="22"/>
              </w:rPr>
              <w:t xml:space="preserve">has been in KS1. </w:t>
            </w:r>
          </w:p>
          <w:p w14:paraId="67403B25" w14:textId="3849B176" w:rsidR="00060366" w:rsidRPr="004D1789" w:rsidRDefault="00060366" w:rsidP="00413E76">
            <w:pPr>
              <w:pStyle w:val="ListParagraph"/>
              <w:numPr>
                <w:ilvl w:val="0"/>
                <w:numId w:val="22"/>
              </w:numPr>
              <w:ind w:left="360"/>
              <w:rPr>
                <w:rFonts w:cs="Arial"/>
                <w:sz w:val="22"/>
                <w:szCs w:val="22"/>
              </w:rPr>
            </w:pPr>
            <w:r w:rsidRPr="004D1789">
              <w:rPr>
                <w:rFonts w:cs="Arial"/>
                <w:sz w:val="22"/>
                <w:szCs w:val="22"/>
              </w:rPr>
              <w:t xml:space="preserve">The </w:t>
            </w:r>
            <w:r w:rsidR="005C5DF3" w:rsidRPr="004D1789">
              <w:rPr>
                <w:rFonts w:cs="Arial"/>
                <w:sz w:val="22"/>
                <w:szCs w:val="22"/>
              </w:rPr>
              <w:t xml:space="preserve">historic </w:t>
            </w:r>
            <w:r w:rsidRPr="004D1789">
              <w:rPr>
                <w:rFonts w:cs="Arial"/>
                <w:sz w:val="22"/>
                <w:szCs w:val="22"/>
              </w:rPr>
              <w:t xml:space="preserve">gaps between boys and girls </w:t>
            </w:r>
            <w:r w:rsidR="00107B13">
              <w:rPr>
                <w:rFonts w:cs="Arial"/>
                <w:sz w:val="22"/>
                <w:szCs w:val="22"/>
              </w:rPr>
              <w:t>and PP/NPP pupils</w:t>
            </w:r>
            <w:r w:rsidR="001E0C6D">
              <w:rPr>
                <w:rFonts w:cs="Arial"/>
                <w:sz w:val="22"/>
                <w:szCs w:val="22"/>
              </w:rPr>
              <w:t xml:space="preserve"> </w:t>
            </w:r>
            <w:r w:rsidR="00FE0798">
              <w:rPr>
                <w:rFonts w:cs="Arial"/>
                <w:sz w:val="22"/>
                <w:szCs w:val="22"/>
              </w:rPr>
              <w:t>have</w:t>
            </w:r>
            <w:r w:rsidRPr="004D1789">
              <w:rPr>
                <w:rFonts w:cs="Arial"/>
                <w:sz w:val="22"/>
                <w:szCs w:val="22"/>
              </w:rPr>
              <w:t xml:space="preserve"> been significantly reduced </w:t>
            </w:r>
            <w:r w:rsidR="005C5DF3" w:rsidRPr="004D1789">
              <w:rPr>
                <w:rFonts w:cs="Arial"/>
                <w:sz w:val="22"/>
                <w:szCs w:val="22"/>
              </w:rPr>
              <w:t>throughout the school.</w:t>
            </w:r>
            <w:r w:rsidRPr="004D1789">
              <w:rPr>
                <w:rFonts w:cs="Arial"/>
                <w:sz w:val="22"/>
                <w:szCs w:val="22"/>
              </w:rPr>
              <w:t xml:space="preserve"> </w:t>
            </w:r>
          </w:p>
          <w:p w14:paraId="25CB934D" w14:textId="42E596ED" w:rsidR="005C5DF3" w:rsidRPr="004D1789" w:rsidRDefault="001E0C6D" w:rsidP="00413E76">
            <w:pPr>
              <w:pStyle w:val="ListParagraph"/>
              <w:numPr>
                <w:ilvl w:val="0"/>
                <w:numId w:val="22"/>
              </w:numPr>
              <w:ind w:left="360"/>
              <w:rPr>
                <w:rFonts w:cs="Arial"/>
                <w:sz w:val="22"/>
                <w:szCs w:val="22"/>
              </w:rPr>
            </w:pPr>
            <w:r>
              <w:rPr>
                <w:rFonts w:cs="Arial"/>
                <w:sz w:val="22"/>
                <w:szCs w:val="22"/>
              </w:rPr>
              <w:t xml:space="preserve">Achievement for PP pupils remains significantly lower in writing than NPP </w:t>
            </w:r>
            <w:r w:rsidR="00CB0F5A">
              <w:rPr>
                <w:rFonts w:cs="Arial"/>
                <w:sz w:val="22"/>
                <w:szCs w:val="22"/>
              </w:rPr>
              <w:t>pupils and this gap increases</w:t>
            </w:r>
            <w:r>
              <w:rPr>
                <w:rFonts w:cs="Arial"/>
                <w:sz w:val="22"/>
                <w:szCs w:val="22"/>
              </w:rPr>
              <w:t xml:space="preserve"> in KS2.</w:t>
            </w:r>
          </w:p>
          <w:p w14:paraId="1EA0A92F" w14:textId="77777777" w:rsidR="005C5DF3" w:rsidRPr="004D1789" w:rsidRDefault="005C5DF3" w:rsidP="00413E76">
            <w:pPr>
              <w:pStyle w:val="ListParagraph"/>
              <w:ind w:left="360"/>
              <w:rPr>
                <w:rFonts w:cs="Arial"/>
                <w:sz w:val="22"/>
                <w:szCs w:val="22"/>
              </w:rPr>
            </w:pPr>
          </w:p>
          <w:p w14:paraId="5E45D663" w14:textId="0399133F" w:rsidR="00235744" w:rsidRDefault="005C5DF3" w:rsidP="005A4E49">
            <w:pPr>
              <w:pStyle w:val="ListParagraph"/>
              <w:numPr>
                <w:ilvl w:val="0"/>
                <w:numId w:val="22"/>
              </w:numPr>
              <w:ind w:left="360"/>
              <w:rPr>
                <w:rFonts w:cs="Arial"/>
                <w:sz w:val="22"/>
                <w:szCs w:val="22"/>
              </w:rPr>
            </w:pPr>
            <w:r w:rsidRPr="00C341EF">
              <w:rPr>
                <w:rFonts w:cs="Arial"/>
                <w:sz w:val="22"/>
                <w:szCs w:val="22"/>
              </w:rPr>
              <w:t xml:space="preserve">The increasing </w:t>
            </w:r>
            <w:r w:rsidR="0076247A" w:rsidRPr="00C341EF">
              <w:rPr>
                <w:rFonts w:cs="Arial"/>
                <w:sz w:val="22"/>
                <w:szCs w:val="22"/>
              </w:rPr>
              <w:t>number of pupils with EAL make</w:t>
            </w:r>
            <w:r w:rsidRPr="00C341EF">
              <w:rPr>
                <w:rFonts w:cs="Arial"/>
                <w:sz w:val="22"/>
                <w:szCs w:val="22"/>
              </w:rPr>
              <w:t xml:space="preserve"> good progress and achieve well</w:t>
            </w:r>
            <w:r w:rsidR="006F57B7" w:rsidRPr="00C341EF">
              <w:rPr>
                <w:rFonts w:cs="Arial"/>
                <w:sz w:val="22"/>
                <w:szCs w:val="22"/>
              </w:rPr>
              <w:t xml:space="preserve"> though many are not recorded in KS2 data because they have no KS1 records</w:t>
            </w:r>
            <w:r w:rsidRPr="00C341EF">
              <w:rPr>
                <w:rFonts w:cs="Arial"/>
                <w:sz w:val="22"/>
                <w:szCs w:val="22"/>
              </w:rPr>
              <w:t xml:space="preserve">. </w:t>
            </w:r>
          </w:p>
          <w:p w14:paraId="2283FDCD" w14:textId="77777777" w:rsidR="00C341EF" w:rsidRPr="00C341EF" w:rsidRDefault="00C341EF" w:rsidP="00C341EF">
            <w:pPr>
              <w:rPr>
                <w:rFonts w:cs="Arial"/>
                <w:sz w:val="22"/>
                <w:szCs w:val="22"/>
              </w:rPr>
            </w:pPr>
          </w:p>
          <w:p w14:paraId="78A7F3ED" w14:textId="79AF8C39" w:rsidR="00235744" w:rsidRDefault="00360D6C" w:rsidP="00413E76">
            <w:pPr>
              <w:pStyle w:val="ListParagraph"/>
              <w:numPr>
                <w:ilvl w:val="0"/>
                <w:numId w:val="22"/>
              </w:numPr>
              <w:ind w:left="360"/>
              <w:rPr>
                <w:rFonts w:cs="Arial"/>
                <w:sz w:val="22"/>
                <w:szCs w:val="22"/>
              </w:rPr>
            </w:pPr>
            <w:r>
              <w:rPr>
                <w:rFonts w:cs="Arial"/>
                <w:sz w:val="22"/>
                <w:szCs w:val="22"/>
              </w:rPr>
              <w:t>Previous inhouse s</w:t>
            </w:r>
            <w:r w:rsidR="00794C31">
              <w:rPr>
                <w:rFonts w:cs="Arial"/>
                <w:sz w:val="22"/>
                <w:szCs w:val="22"/>
              </w:rPr>
              <w:t xml:space="preserve">chool data </w:t>
            </w:r>
            <w:r w:rsidR="00F03278">
              <w:rPr>
                <w:rFonts w:cs="Arial"/>
                <w:sz w:val="22"/>
                <w:szCs w:val="22"/>
              </w:rPr>
              <w:t>(July 2019</w:t>
            </w:r>
            <w:r w:rsidR="00132F0F">
              <w:rPr>
                <w:rFonts w:cs="Arial"/>
                <w:sz w:val="22"/>
                <w:szCs w:val="22"/>
              </w:rPr>
              <w:t xml:space="preserve">) </w:t>
            </w:r>
            <w:r w:rsidR="00794C31">
              <w:rPr>
                <w:rFonts w:cs="Arial"/>
                <w:sz w:val="22"/>
                <w:szCs w:val="22"/>
              </w:rPr>
              <w:t xml:space="preserve">indicates that </w:t>
            </w:r>
            <w:r w:rsidR="00235744" w:rsidRPr="004D1789">
              <w:rPr>
                <w:rFonts w:cs="Arial"/>
                <w:sz w:val="22"/>
                <w:szCs w:val="22"/>
              </w:rPr>
              <w:t>overall attainment</w:t>
            </w:r>
            <w:r w:rsidR="005F717F">
              <w:rPr>
                <w:rFonts w:cs="Arial"/>
                <w:sz w:val="22"/>
                <w:szCs w:val="22"/>
              </w:rPr>
              <w:t xml:space="preserve"> </w:t>
            </w:r>
            <w:r w:rsidR="006211DD">
              <w:rPr>
                <w:rFonts w:cs="Arial"/>
                <w:sz w:val="22"/>
                <w:szCs w:val="22"/>
              </w:rPr>
              <w:t>(ARE or above)</w:t>
            </w:r>
            <w:r w:rsidR="00235744" w:rsidRPr="004D1789">
              <w:rPr>
                <w:rFonts w:cs="Arial"/>
                <w:sz w:val="22"/>
                <w:szCs w:val="22"/>
              </w:rPr>
              <w:t xml:space="preserve"> </w:t>
            </w:r>
            <w:r w:rsidR="00F03278">
              <w:rPr>
                <w:rFonts w:cs="Arial"/>
                <w:sz w:val="22"/>
                <w:szCs w:val="22"/>
              </w:rPr>
              <w:t xml:space="preserve">has improved over the last 3 years and is </w:t>
            </w:r>
            <w:r w:rsidR="00794C31">
              <w:rPr>
                <w:rFonts w:cs="Arial"/>
                <w:sz w:val="22"/>
                <w:szCs w:val="22"/>
              </w:rPr>
              <w:t>c</w:t>
            </w:r>
            <w:r w:rsidR="00C72F3D">
              <w:rPr>
                <w:rFonts w:cs="Arial"/>
                <w:sz w:val="22"/>
                <w:szCs w:val="22"/>
              </w:rPr>
              <w:t xml:space="preserve">onsistent between subjects at </w:t>
            </w:r>
            <w:r w:rsidR="00F03278">
              <w:rPr>
                <w:rFonts w:cs="Arial"/>
                <w:sz w:val="22"/>
                <w:szCs w:val="22"/>
              </w:rPr>
              <w:t>71</w:t>
            </w:r>
            <w:r w:rsidR="00794C31">
              <w:rPr>
                <w:rFonts w:cs="Arial"/>
                <w:sz w:val="22"/>
                <w:szCs w:val="22"/>
              </w:rPr>
              <w:t>%</w:t>
            </w:r>
            <w:r w:rsidR="00F03278">
              <w:rPr>
                <w:rFonts w:cs="Arial"/>
                <w:sz w:val="22"/>
                <w:szCs w:val="22"/>
              </w:rPr>
              <w:t xml:space="preserve"> for reading, 67% for writ</w:t>
            </w:r>
            <w:r w:rsidR="00C72F3D">
              <w:rPr>
                <w:rFonts w:cs="Arial"/>
                <w:sz w:val="22"/>
                <w:szCs w:val="22"/>
              </w:rPr>
              <w:t>ing</w:t>
            </w:r>
            <w:r w:rsidR="00F03278">
              <w:rPr>
                <w:rFonts w:cs="Arial"/>
                <w:sz w:val="22"/>
                <w:szCs w:val="22"/>
              </w:rPr>
              <w:t xml:space="preserve"> and 75</w:t>
            </w:r>
            <w:r w:rsidR="006211DD">
              <w:rPr>
                <w:rFonts w:cs="Arial"/>
                <w:sz w:val="22"/>
                <w:szCs w:val="22"/>
              </w:rPr>
              <w:t xml:space="preserve">% </w:t>
            </w:r>
            <w:r w:rsidR="00F03278">
              <w:rPr>
                <w:rFonts w:cs="Arial"/>
                <w:sz w:val="22"/>
                <w:szCs w:val="22"/>
              </w:rPr>
              <w:t>for maths</w:t>
            </w:r>
            <w:r w:rsidR="00116552">
              <w:rPr>
                <w:rFonts w:cs="Arial"/>
                <w:sz w:val="22"/>
                <w:szCs w:val="22"/>
              </w:rPr>
              <w:t xml:space="preserve"> – the gender gap has also reduced and now is at 5 points or below</w:t>
            </w:r>
            <w:r w:rsidR="00794C31">
              <w:rPr>
                <w:rFonts w:cs="Arial"/>
                <w:sz w:val="22"/>
                <w:szCs w:val="22"/>
              </w:rPr>
              <w:t xml:space="preserve"> for reading and </w:t>
            </w:r>
            <w:r w:rsidR="00116552">
              <w:rPr>
                <w:rFonts w:cs="Arial"/>
                <w:sz w:val="22"/>
                <w:szCs w:val="22"/>
              </w:rPr>
              <w:t>maths though it</w:t>
            </w:r>
            <w:r w:rsidR="00794C31">
              <w:rPr>
                <w:rFonts w:cs="Arial"/>
                <w:sz w:val="22"/>
                <w:szCs w:val="22"/>
              </w:rPr>
              <w:t xml:space="preserve"> r</w:t>
            </w:r>
            <w:r w:rsidR="00937F6E">
              <w:rPr>
                <w:rFonts w:cs="Arial"/>
                <w:sz w:val="22"/>
                <w:szCs w:val="22"/>
              </w:rPr>
              <w:t>emains too high in writing a</w:t>
            </w:r>
            <w:r w:rsidR="00116552">
              <w:rPr>
                <w:rFonts w:cs="Arial"/>
                <w:sz w:val="22"/>
                <w:szCs w:val="22"/>
              </w:rPr>
              <w:t>t 12</w:t>
            </w:r>
            <w:r w:rsidR="00794C31">
              <w:rPr>
                <w:rFonts w:cs="Arial"/>
                <w:sz w:val="22"/>
                <w:szCs w:val="22"/>
              </w:rPr>
              <w:t xml:space="preserve"> - the gap between PP and NPP pupils </w:t>
            </w:r>
            <w:r w:rsidR="00C72F3D">
              <w:rPr>
                <w:rFonts w:cs="Arial"/>
                <w:sz w:val="22"/>
                <w:szCs w:val="22"/>
              </w:rPr>
              <w:t xml:space="preserve">currently </w:t>
            </w:r>
            <w:r w:rsidR="00116552">
              <w:rPr>
                <w:rFonts w:cs="Arial"/>
                <w:sz w:val="22"/>
                <w:szCs w:val="22"/>
              </w:rPr>
              <w:t>is 13</w:t>
            </w:r>
            <w:r w:rsidR="006211DD">
              <w:rPr>
                <w:rFonts w:cs="Arial"/>
                <w:sz w:val="22"/>
                <w:szCs w:val="22"/>
              </w:rPr>
              <w:t xml:space="preserve"> points</w:t>
            </w:r>
            <w:r w:rsidR="00C72F3D">
              <w:rPr>
                <w:rFonts w:cs="Arial"/>
                <w:sz w:val="22"/>
                <w:szCs w:val="22"/>
              </w:rPr>
              <w:t xml:space="preserve"> in reading and </w:t>
            </w:r>
            <w:r w:rsidR="00116552">
              <w:rPr>
                <w:rFonts w:cs="Arial"/>
                <w:sz w:val="22"/>
                <w:szCs w:val="22"/>
              </w:rPr>
              <w:t>in</w:t>
            </w:r>
            <w:r w:rsidR="006211DD">
              <w:rPr>
                <w:rFonts w:cs="Arial"/>
                <w:sz w:val="22"/>
                <w:szCs w:val="22"/>
              </w:rPr>
              <w:t xml:space="preserve"> writing and</w:t>
            </w:r>
            <w:r w:rsidR="00C72F3D">
              <w:rPr>
                <w:rFonts w:cs="Arial"/>
                <w:sz w:val="22"/>
                <w:szCs w:val="22"/>
              </w:rPr>
              <w:t xml:space="preserve"> </w:t>
            </w:r>
            <w:r w:rsidR="00116552">
              <w:rPr>
                <w:rFonts w:cs="Arial"/>
                <w:sz w:val="22"/>
                <w:szCs w:val="22"/>
              </w:rPr>
              <w:t>12</w:t>
            </w:r>
            <w:r w:rsidR="00B01B5A">
              <w:rPr>
                <w:rFonts w:cs="Arial"/>
                <w:sz w:val="22"/>
                <w:szCs w:val="22"/>
              </w:rPr>
              <w:t xml:space="preserve"> in </w:t>
            </w:r>
            <w:r w:rsidR="00C72F3D">
              <w:rPr>
                <w:rFonts w:cs="Arial"/>
                <w:sz w:val="22"/>
                <w:szCs w:val="22"/>
              </w:rPr>
              <w:t>maths</w:t>
            </w:r>
            <w:r w:rsidR="00116552">
              <w:rPr>
                <w:rFonts w:cs="Arial"/>
                <w:sz w:val="22"/>
                <w:szCs w:val="22"/>
              </w:rPr>
              <w:t xml:space="preserve"> – this also represents an improvement on previous years </w:t>
            </w:r>
            <w:r w:rsidR="00794C31">
              <w:rPr>
                <w:rFonts w:cs="Arial"/>
                <w:sz w:val="22"/>
                <w:szCs w:val="22"/>
              </w:rPr>
              <w:t xml:space="preserve">- VA data indicates that progress is </w:t>
            </w:r>
            <w:r w:rsidR="00235744" w:rsidRPr="004D1789">
              <w:rPr>
                <w:rFonts w:cs="Arial"/>
                <w:sz w:val="22"/>
                <w:szCs w:val="22"/>
              </w:rPr>
              <w:t xml:space="preserve">at or above 100 </w:t>
            </w:r>
            <w:r w:rsidR="00116552">
              <w:rPr>
                <w:rFonts w:cs="Arial"/>
                <w:sz w:val="22"/>
                <w:szCs w:val="22"/>
              </w:rPr>
              <w:t>for all subjects</w:t>
            </w:r>
            <w:r w:rsidR="00794C31">
              <w:rPr>
                <w:rFonts w:cs="Arial"/>
                <w:sz w:val="22"/>
                <w:szCs w:val="22"/>
              </w:rPr>
              <w:t xml:space="preserve"> – analysis shows that</w:t>
            </w:r>
            <w:r w:rsidR="00235744" w:rsidRPr="004D1789">
              <w:rPr>
                <w:rFonts w:cs="Arial"/>
                <w:sz w:val="22"/>
                <w:szCs w:val="22"/>
              </w:rPr>
              <w:t xml:space="preserve"> there are </w:t>
            </w:r>
            <w:r w:rsidR="00116552">
              <w:rPr>
                <w:rFonts w:cs="Arial"/>
                <w:sz w:val="22"/>
                <w:szCs w:val="22"/>
              </w:rPr>
              <w:t xml:space="preserve">small </w:t>
            </w:r>
            <w:r w:rsidR="00235744" w:rsidRPr="004D1789">
              <w:rPr>
                <w:rFonts w:cs="Arial"/>
                <w:sz w:val="22"/>
                <w:szCs w:val="22"/>
              </w:rPr>
              <w:t>differences betwe</w:t>
            </w:r>
            <w:r w:rsidR="00794C31">
              <w:rPr>
                <w:rFonts w:cs="Arial"/>
                <w:sz w:val="22"/>
                <w:szCs w:val="22"/>
              </w:rPr>
              <w:t>en</w:t>
            </w:r>
            <w:r w:rsidR="006211DD">
              <w:rPr>
                <w:rFonts w:cs="Arial"/>
                <w:sz w:val="22"/>
                <w:szCs w:val="22"/>
              </w:rPr>
              <w:t xml:space="preserve"> year </w:t>
            </w:r>
            <w:r w:rsidR="00116552">
              <w:rPr>
                <w:rFonts w:cs="Arial"/>
                <w:sz w:val="22"/>
                <w:szCs w:val="22"/>
              </w:rPr>
              <w:t xml:space="preserve">groups and subjects - </w:t>
            </w:r>
            <w:r w:rsidR="00C341EF">
              <w:rPr>
                <w:rFonts w:cs="Arial"/>
                <w:sz w:val="22"/>
                <w:szCs w:val="22"/>
              </w:rPr>
              <w:t xml:space="preserve">data is reviewed, analysed, evaluated and acted upon </w:t>
            </w:r>
            <w:r w:rsidR="00B01B5A">
              <w:rPr>
                <w:rFonts w:cs="Arial"/>
                <w:sz w:val="22"/>
                <w:szCs w:val="22"/>
              </w:rPr>
              <w:t>every half-term</w:t>
            </w:r>
            <w:r w:rsidR="00235744" w:rsidRPr="004D1789">
              <w:rPr>
                <w:rFonts w:cs="Arial"/>
                <w:sz w:val="22"/>
                <w:szCs w:val="22"/>
              </w:rPr>
              <w:t xml:space="preserve">. </w:t>
            </w:r>
          </w:p>
          <w:p w14:paraId="0ABD0229" w14:textId="77777777" w:rsidR="006827A7" w:rsidRPr="006827A7" w:rsidRDefault="006827A7" w:rsidP="00413E76">
            <w:pPr>
              <w:pStyle w:val="ListParagraph"/>
              <w:ind w:left="360"/>
              <w:rPr>
                <w:rFonts w:cs="Arial"/>
                <w:sz w:val="22"/>
                <w:szCs w:val="22"/>
              </w:rPr>
            </w:pPr>
          </w:p>
          <w:p w14:paraId="66C93E53" w14:textId="679937C0" w:rsidR="00C1396A" w:rsidRPr="00360D6C" w:rsidRDefault="008F777F" w:rsidP="005C5DF3">
            <w:pPr>
              <w:pStyle w:val="ListParagraph"/>
              <w:numPr>
                <w:ilvl w:val="0"/>
                <w:numId w:val="22"/>
              </w:numPr>
              <w:ind w:left="360"/>
              <w:rPr>
                <w:rFonts w:cs="Arial"/>
                <w:sz w:val="22"/>
                <w:szCs w:val="22"/>
              </w:rPr>
            </w:pPr>
            <w:r>
              <w:rPr>
                <w:rFonts w:cs="Arial"/>
                <w:sz w:val="22"/>
                <w:szCs w:val="22"/>
              </w:rPr>
              <w:t xml:space="preserve">Pupils with additional SEND make good progress against the targets set in their provision maps – all staff are careful to implement recommended strategies where appropriate – monitoring of provision is rigorous and systematic </w:t>
            </w:r>
            <w:r w:rsidR="00360D6C">
              <w:rPr>
                <w:rFonts w:cs="Arial"/>
                <w:sz w:val="22"/>
                <w:szCs w:val="22"/>
              </w:rPr>
              <w:t>(SEN leader alongside AHT Learning).</w:t>
            </w:r>
          </w:p>
        </w:tc>
        <w:tc>
          <w:tcPr>
            <w:tcW w:w="4662" w:type="dxa"/>
          </w:tcPr>
          <w:p w14:paraId="66093DA0" w14:textId="155BD5AE" w:rsidR="00F37EC7" w:rsidRPr="00B34393" w:rsidRDefault="00B36122" w:rsidP="00B34393">
            <w:pPr>
              <w:pStyle w:val="ListParagraph"/>
              <w:numPr>
                <w:ilvl w:val="0"/>
                <w:numId w:val="34"/>
              </w:numPr>
              <w:tabs>
                <w:tab w:val="left" w:pos="10080"/>
              </w:tabs>
              <w:rPr>
                <w:rFonts w:cs="Arial"/>
                <w:sz w:val="22"/>
                <w:szCs w:val="22"/>
              </w:rPr>
            </w:pPr>
            <w:r>
              <w:rPr>
                <w:rFonts w:cs="Arial"/>
                <w:sz w:val="22"/>
                <w:szCs w:val="22"/>
              </w:rPr>
              <w:lastRenderedPageBreak/>
              <w:t xml:space="preserve">ASP </w:t>
            </w:r>
            <w:r w:rsidR="009B1594">
              <w:rPr>
                <w:rFonts w:cs="Arial"/>
                <w:sz w:val="22"/>
                <w:szCs w:val="22"/>
              </w:rPr>
              <w:t>2</w:t>
            </w:r>
            <w:r>
              <w:rPr>
                <w:rFonts w:cs="Arial"/>
                <w:sz w:val="22"/>
                <w:szCs w:val="22"/>
              </w:rPr>
              <w:t>019</w:t>
            </w:r>
          </w:p>
          <w:p w14:paraId="23DC5740" w14:textId="38846E71" w:rsidR="002F71C0" w:rsidRPr="00B34393" w:rsidRDefault="00EC537E" w:rsidP="00B34393">
            <w:pPr>
              <w:pStyle w:val="ListParagraph"/>
              <w:numPr>
                <w:ilvl w:val="0"/>
                <w:numId w:val="34"/>
              </w:numPr>
              <w:tabs>
                <w:tab w:val="left" w:pos="10080"/>
              </w:tabs>
              <w:rPr>
                <w:rFonts w:cs="Arial"/>
                <w:sz w:val="22"/>
                <w:szCs w:val="22"/>
              </w:rPr>
            </w:pPr>
            <w:r w:rsidRPr="00B34393">
              <w:rPr>
                <w:rFonts w:cs="Arial"/>
                <w:sz w:val="22"/>
                <w:szCs w:val="22"/>
              </w:rPr>
              <w:t>Wellcom data</w:t>
            </w:r>
          </w:p>
          <w:p w14:paraId="1FF3DEAF" w14:textId="48C93E38" w:rsidR="002F71C0" w:rsidRPr="009B1594" w:rsidRDefault="00B36122" w:rsidP="009B1594">
            <w:pPr>
              <w:pStyle w:val="ListParagraph"/>
              <w:numPr>
                <w:ilvl w:val="0"/>
                <w:numId w:val="34"/>
              </w:numPr>
              <w:tabs>
                <w:tab w:val="left" w:pos="10080"/>
              </w:tabs>
              <w:rPr>
                <w:rFonts w:cs="Arial"/>
                <w:sz w:val="22"/>
                <w:szCs w:val="22"/>
              </w:rPr>
            </w:pPr>
            <w:r>
              <w:rPr>
                <w:rFonts w:cs="Arial"/>
                <w:sz w:val="22"/>
                <w:szCs w:val="22"/>
              </w:rPr>
              <w:t xml:space="preserve">Pupil Asset </w:t>
            </w:r>
            <w:r w:rsidR="009B1594">
              <w:rPr>
                <w:rFonts w:cs="Arial"/>
                <w:sz w:val="22"/>
                <w:szCs w:val="22"/>
              </w:rPr>
              <w:t>Input Summer 2021</w:t>
            </w:r>
          </w:p>
          <w:p w14:paraId="23308533" w14:textId="77777777" w:rsidR="00806DE6" w:rsidRDefault="00806DE6" w:rsidP="00B34393">
            <w:pPr>
              <w:pStyle w:val="ListParagraph"/>
              <w:numPr>
                <w:ilvl w:val="0"/>
                <w:numId w:val="34"/>
              </w:numPr>
              <w:tabs>
                <w:tab w:val="left" w:pos="10080"/>
              </w:tabs>
              <w:rPr>
                <w:rFonts w:cs="Arial"/>
                <w:sz w:val="22"/>
                <w:szCs w:val="22"/>
              </w:rPr>
            </w:pPr>
            <w:r>
              <w:rPr>
                <w:rFonts w:cs="Arial"/>
                <w:sz w:val="22"/>
                <w:szCs w:val="22"/>
              </w:rPr>
              <w:t>In-school termly data analysis</w:t>
            </w:r>
          </w:p>
          <w:p w14:paraId="73D16685" w14:textId="77777777" w:rsidR="0045755D" w:rsidRDefault="0045755D" w:rsidP="0045755D">
            <w:pPr>
              <w:tabs>
                <w:tab w:val="left" w:pos="10080"/>
              </w:tabs>
              <w:rPr>
                <w:rFonts w:cs="Arial"/>
                <w:sz w:val="22"/>
                <w:szCs w:val="22"/>
              </w:rPr>
            </w:pPr>
          </w:p>
          <w:p w14:paraId="5168E8A4" w14:textId="73FE02C9" w:rsidR="0045755D" w:rsidRPr="0045755D" w:rsidRDefault="0045755D" w:rsidP="0045755D">
            <w:pPr>
              <w:tabs>
                <w:tab w:val="left" w:pos="10080"/>
              </w:tabs>
              <w:rPr>
                <w:rFonts w:cs="Arial"/>
                <w:sz w:val="22"/>
                <w:szCs w:val="22"/>
              </w:rPr>
            </w:pPr>
            <w:r>
              <w:rPr>
                <w:rFonts w:cs="Arial"/>
                <w:sz w:val="22"/>
                <w:szCs w:val="22"/>
              </w:rPr>
              <w:t>(Figures in green represent above national, in blue above Norfolk, in red below national).</w:t>
            </w:r>
          </w:p>
        </w:tc>
      </w:tr>
      <w:tr w:rsidR="001A4873" w:rsidRPr="004D1789" w14:paraId="160A178B" w14:textId="77777777" w:rsidTr="004D1789">
        <w:tc>
          <w:tcPr>
            <w:tcW w:w="10789" w:type="dxa"/>
          </w:tcPr>
          <w:p w14:paraId="7FAE7754" w14:textId="0B9F3DBA" w:rsidR="00F37EC7" w:rsidRPr="004D1789" w:rsidRDefault="00344171" w:rsidP="00983732">
            <w:pPr>
              <w:tabs>
                <w:tab w:val="left" w:pos="10080"/>
              </w:tabs>
              <w:rPr>
                <w:rFonts w:cs="Arial"/>
                <w:b/>
                <w:sz w:val="22"/>
                <w:szCs w:val="22"/>
              </w:rPr>
            </w:pPr>
            <w:r w:rsidRPr="004D1789">
              <w:rPr>
                <w:rFonts w:cs="Arial"/>
                <w:b/>
                <w:sz w:val="22"/>
                <w:szCs w:val="22"/>
              </w:rPr>
              <w:t>In order to improve we need to</w:t>
            </w:r>
            <w:r w:rsidR="00F37EC7" w:rsidRPr="004D1789">
              <w:rPr>
                <w:rFonts w:cs="Arial"/>
                <w:b/>
                <w:sz w:val="22"/>
                <w:szCs w:val="22"/>
              </w:rPr>
              <w:t>:</w:t>
            </w:r>
          </w:p>
        </w:tc>
        <w:tc>
          <w:tcPr>
            <w:tcW w:w="4662" w:type="dxa"/>
          </w:tcPr>
          <w:p w14:paraId="6324CE45" w14:textId="5BFA5088" w:rsidR="00F37EC7" w:rsidRPr="004D1789" w:rsidRDefault="00F37EC7" w:rsidP="00983732">
            <w:pPr>
              <w:tabs>
                <w:tab w:val="left" w:pos="10080"/>
              </w:tabs>
              <w:rPr>
                <w:rFonts w:cs="Arial"/>
                <w:b/>
                <w:sz w:val="22"/>
                <w:szCs w:val="22"/>
              </w:rPr>
            </w:pPr>
            <w:r w:rsidRPr="004D1789">
              <w:rPr>
                <w:rFonts w:cs="Arial"/>
                <w:b/>
                <w:sz w:val="22"/>
                <w:szCs w:val="22"/>
              </w:rPr>
              <w:t>Evidence</w:t>
            </w:r>
          </w:p>
        </w:tc>
      </w:tr>
      <w:tr w:rsidR="001A4873" w:rsidRPr="004D1789" w14:paraId="072A2B26" w14:textId="77777777" w:rsidTr="004D1789">
        <w:tc>
          <w:tcPr>
            <w:tcW w:w="10789" w:type="dxa"/>
          </w:tcPr>
          <w:p w14:paraId="3E250210" w14:textId="2CCCF216" w:rsidR="0024109C" w:rsidRPr="004D1789" w:rsidRDefault="0024109C" w:rsidP="00413E76">
            <w:pPr>
              <w:pStyle w:val="ListParagraph"/>
              <w:numPr>
                <w:ilvl w:val="0"/>
                <w:numId w:val="20"/>
              </w:numPr>
              <w:tabs>
                <w:tab w:val="left" w:pos="10080"/>
              </w:tabs>
              <w:rPr>
                <w:rFonts w:cs="Arial"/>
                <w:sz w:val="22"/>
                <w:szCs w:val="22"/>
              </w:rPr>
            </w:pPr>
            <w:r w:rsidRPr="004D1789">
              <w:rPr>
                <w:rFonts w:cs="Arial"/>
                <w:sz w:val="22"/>
                <w:szCs w:val="22"/>
              </w:rPr>
              <w:t>Continue to build on the good start made in FS.</w:t>
            </w:r>
          </w:p>
          <w:p w14:paraId="32F72458" w14:textId="78FA03E4" w:rsidR="0076247A" w:rsidRPr="004D1789" w:rsidRDefault="00C341EF" w:rsidP="00413E76">
            <w:pPr>
              <w:pStyle w:val="ListParagraph"/>
              <w:numPr>
                <w:ilvl w:val="0"/>
                <w:numId w:val="20"/>
              </w:numPr>
              <w:tabs>
                <w:tab w:val="left" w:pos="10080"/>
              </w:tabs>
              <w:rPr>
                <w:rFonts w:cs="Arial"/>
                <w:sz w:val="22"/>
                <w:szCs w:val="22"/>
              </w:rPr>
            </w:pPr>
            <w:r>
              <w:rPr>
                <w:rFonts w:cs="Arial"/>
                <w:sz w:val="22"/>
                <w:szCs w:val="22"/>
              </w:rPr>
              <w:t>Continue to improve reading</w:t>
            </w:r>
            <w:r w:rsidR="0076247A" w:rsidRPr="004D1789">
              <w:rPr>
                <w:rFonts w:cs="Arial"/>
                <w:sz w:val="22"/>
                <w:szCs w:val="22"/>
              </w:rPr>
              <w:t xml:space="preserve"> outcomes throughout the </w:t>
            </w:r>
            <w:r w:rsidR="00360D6C">
              <w:rPr>
                <w:rFonts w:cs="Arial"/>
                <w:sz w:val="22"/>
                <w:szCs w:val="22"/>
              </w:rPr>
              <w:t>targeting of fluenc</w:t>
            </w:r>
            <w:r w:rsidR="007C5946">
              <w:rPr>
                <w:rFonts w:cs="Arial"/>
                <w:sz w:val="22"/>
                <w:szCs w:val="22"/>
              </w:rPr>
              <w:t>y and ensure all children who have been predicted to achieve expected levels at the end of year 1 in Phonics do so.</w:t>
            </w:r>
          </w:p>
          <w:p w14:paraId="261505B1" w14:textId="18F53366" w:rsidR="0076247A" w:rsidRPr="004D1789" w:rsidRDefault="0076247A" w:rsidP="00413E76">
            <w:pPr>
              <w:pStyle w:val="ListParagraph"/>
              <w:numPr>
                <w:ilvl w:val="0"/>
                <w:numId w:val="20"/>
              </w:numPr>
              <w:tabs>
                <w:tab w:val="left" w:pos="10080"/>
              </w:tabs>
              <w:rPr>
                <w:rFonts w:cs="Arial"/>
                <w:sz w:val="22"/>
                <w:szCs w:val="22"/>
              </w:rPr>
            </w:pPr>
            <w:r w:rsidRPr="004D1789">
              <w:rPr>
                <w:rFonts w:cs="Arial"/>
                <w:sz w:val="22"/>
                <w:szCs w:val="22"/>
              </w:rPr>
              <w:t>Ensure that the gap between PP pupils and their peers continues to be reduced</w:t>
            </w:r>
            <w:r w:rsidR="001E0C6D">
              <w:rPr>
                <w:rFonts w:cs="Arial"/>
                <w:sz w:val="22"/>
                <w:szCs w:val="22"/>
              </w:rPr>
              <w:t>, especially in writing at KS2</w:t>
            </w:r>
            <w:r w:rsidRPr="004D1789">
              <w:rPr>
                <w:rFonts w:cs="Arial"/>
                <w:sz w:val="22"/>
                <w:szCs w:val="22"/>
              </w:rPr>
              <w:t>.</w:t>
            </w:r>
          </w:p>
          <w:p w14:paraId="7B7E8BB6" w14:textId="77777777" w:rsidR="0076247A" w:rsidRDefault="0076247A" w:rsidP="00413E76">
            <w:pPr>
              <w:pStyle w:val="ListParagraph"/>
              <w:numPr>
                <w:ilvl w:val="0"/>
                <w:numId w:val="20"/>
              </w:numPr>
              <w:tabs>
                <w:tab w:val="left" w:pos="10080"/>
              </w:tabs>
              <w:rPr>
                <w:rFonts w:cs="Arial"/>
                <w:sz w:val="22"/>
                <w:szCs w:val="22"/>
              </w:rPr>
            </w:pPr>
            <w:r w:rsidRPr="004D1789">
              <w:rPr>
                <w:rFonts w:cs="Arial"/>
                <w:sz w:val="22"/>
                <w:szCs w:val="22"/>
              </w:rPr>
              <w:t>Ensure that provision for pupils with EAL continues to result in positive outcomes.</w:t>
            </w:r>
          </w:p>
          <w:p w14:paraId="5849DCE2" w14:textId="3846C225" w:rsidR="00794C31" w:rsidRDefault="00794C31" w:rsidP="00413E76">
            <w:pPr>
              <w:pStyle w:val="ListParagraph"/>
              <w:numPr>
                <w:ilvl w:val="0"/>
                <w:numId w:val="20"/>
              </w:numPr>
              <w:tabs>
                <w:tab w:val="left" w:pos="10080"/>
              </w:tabs>
              <w:rPr>
                <w:rFonts w:cs="Arial"/>
                <w:sz w:val="22"/>
                <w:szCs w:val="22"/>
              </w:rPr>
            </w:pPr>
            <w:r>
              <w:rPr>
                <w:rFonts w:cs="Arial"/>
                <w:sz w:val="22"/>
                <w:szCs w:val="22"/>
              </w:rPr>
              <w:t>Focus on provision</w:t>
            </w:r>
            <w:r w:rsidR="00C341EF">
              <w:rPr>
                <w:rFonts w:cs="Arial"/>
                <w:sz w:val="22"/>
                <w:szCs w:val="22"/>
              </w:rPr>
              <w:t xml:space="preserve"> in Y5 and</w:t>
            </w:r>
            <w:r w:rsidR="00413E76">
              <w:rPr>
                <w:rFonts w:cs="Arial"/>
                <w:sz w:val="22"/>
                <w:szCs w:val="22"/>
              </w:rPr>
              <w:t xml:space="preserve"> Y6</w:t>
            </w:r>
            <w:r>
              <w:rPr>
                <w:rFonts w:cs="Arial"/>
                <w:sz w:val="22"/>
                <w:szCs w:val="22"/>
              </w:rPr>
              <w:t xml:space="preserve"> in order to accelerate progress especially amongst boys.</w:t>
            </w:r>
          </w:p>
          <w:p w14:paraId="0D92D0D3" w14:textId="16A9FE0A" w:rsidR="00360D6C" w:rsidRDefault="00360D6C" w:rsidP="00413E76">
            <w:pPr>
              <w:pStyle w:val="ListParagraph"/>
              <w:numPr>
                <w:ilvl w:val="0"/>
                <w:numId w:val="20"/>
              </w:numPr>
              <w:tabs>
                <w:tab w:val="left" w:pos="10080"/>
              </w:tabs>
              <w:rPr>
                <w:rFonts w:cs="Arial"/>
                <w:sz w:val="22"/>
                <w:szCs w:val="22"/>
              </w:rPr>
            </w:pPr>
            <w:r>
              <w:rPr>
                <w:rFonts w:cs="Arial"/>
                <w:sz w:val="22"/>
                <w:szCs w:val="22"/>
              </w:rPr>
              <w:t>Use assessment to identify gaps in learning and match in house and external intervention closely to the needs of learners with a focus on ‘Making knowledge stick’ in Spring Term 2022</w:t>
            </w:r>
          </w:p>
          <w:p w14:paraId="1C35E73F" w14:textId="75CC6F84" w:rsidR="004D1789" w:rsidRPr="004D1789" w:rsidRDefault="004D1789" w:rsidP="004D1789">
            <w:pPr>
              <w:pStyle w:val="ListParagraph"/>
              <w:tabs>
                <w:tab w:val="left" w:pos="10080"/>
              </w:tabs>
              <w:rPr>
                <w:rFonts w:cs="Arial"/>
                <w:sz w:val="22"/>
                <w:szCs w:val="22"/>
              </w:rPr>
            </w:pPr>
          </w:p>
        </w:tc>
        <w:tc>
          <w:tcPr>
            <w:tcW w:w="4662" w:type="dxa"/>
          </w:tcPr>
          <w:p w14:paraId="08E26B8D" w14:textId="319C3A2F" w:rsidR="00F37EC7" w:rsidRPr="00B34393" w:rsidRDefault="00413E76" w:rsidP="00B34393">
            <w:pPr>
              <w:pStyle w:val="ListParagraph"/>
              <w:numPr>
                <w:ilvl w:val="0"/>
                <w:numId w:val="33"/>
              </w:numPr>
              <w:tabs>
                <w:tab w:val="left" w:pos="10080"/>
              </w:tabs>
              <w:ind w:left="360"/>
              <w:rPr>
                <w:rFonts w:cs="Arial"/>
                <w:sz w:val="22"/>
                <w:szCs w:val="22"/>
              </w:rPr>
            </w:pPr>
            <w:r>
              <w:rPr>
                <w:rFonts w:cs="Arial"/>
                <w:sz w:val="22"/>
                <w:szCs w:val="22"/>
              </w:rPr>
              <w:t>ASP</w:t>
            </w:r>
            <w:r w:rsidR="00C33D7C" w:rsidRPr="00B34393">
              <w:rPr>
                <w:rFonts w:cs="Arial"/>
                <w:sz w:val="22"/>
                <w:szCs w:val="22"/>
              </w:rPr>
              <w:t xml:space="preserve"> </w:t>
            </w:r>
            <w:r w:rsidR="006D0647">
              <w:rPr>
                <w:rFonts w:cs="Arial"/>
                <w:sz w:val="22"/>
                <w:szCs w:val="22"/>
              </w:rPr>
              <w:t>2019</w:t>
            </w:r>
          </w:p>
          <w:p w14:paraId="7183E4A8" w14:textId="77777777" w:rsidR="002F71C0" w:rsidRPr="004D1789" w:rsidRDefault="002F71C0" w:rsidP="00B34393">
            <w:pPr>
              <w:tabs>
                <w:tab w:val="left" w:pos="10080"/>
              </w:tabs>
              <w:rPr>
                <w:rFonts w:cs="Arial"/>
                <w:sz w:val="22"/>
                <w:szCs w:val="22"/>
              </w:rPr>
            </w:pPr>
          </w:p>
          <w:p w14:paraId="5AF514C2" w14:textId="3C979FEC" w:rsidR="002F71C0" w:rsidRPr="00B34393" w:rsidRDefault="002F71C0" w:rsidP="00B34393">
            <w:pPr>
              <w:pStyle w:val="ListParagraph"/>
              <w:numPr>
                <w:ilvl w:val="0"/>
                <w:numId w:val="33"/>
              </w:numPr>
              <w:tabs>
                <w:tab w:val="left" w:pos="10080"/>
              </w:tabs>
              <w:ind w:left="360"/>
              <w:rPr>
                <w:rFonts w:cs="Arial"/>
                <w:sz w:val="22"/>
                <w:szCs w:val="22"/>
              </w:rPr>
            </w:pPr>
            <w:r w:rsidRPr="00B34393">
              <w:rPr>
                <w:rFonts w:cs="Arial"/>
                <w:sz w:val="22"/>
                <w:szCs w:val="22"/>
              </w:rPr>
              <w:t>School tracking</w:t>
            </w:r>
            <w:r w:rsidR="00C33D7C" w:rsidRPr="00B34393">
              <w:rPr>
                <w:rFonts w:cs="Arial"/>
                <w:sz w:val="22"/>
                <w:szCs w:val="22"/>
              </w:rPr>
              <w:t xml:space="preserve"> – Pupil Asset</w:t>
            </w:r>
          </w:p>
        </w:tc>
      </w:tr>
      <w:tr w:rsidR="001A4873" w:rsidRPr="004D1789" w14:paraId="2AF0D731" w14:textId="77777777" w:rsidTr="004D1789">
        <w:tc>
          <w:tcPr>
            <w:tcW w:w="10789" w:type="dxa"/>
          </w:tcPr>
          <w:p w14:paraId="4EC11A9F" w14:textId="7144A53C" w:rsidR="00F37EC7" w:rsidRPr="004D1789" w:rsidRDefault="00F37EC7" w:rsidP="00983732">
            <w:pPr>
              <w:tabs>
                <w:tab w:val="left" w:pos="10080"/>
              </w:tabs>
              <w:rPr>
                <w:rFonts w:cs="Arial"/>
                <w:b/>
                <w:sz w:val="22"/>
                <w:szCs w:val="22"/>
              </w:rPr>
            </w:pPr>
            <w:r w:rsidRPr="004D1789">
              <w:rPr>
                <w:rFonts w:cs="Arial"/>
                <w:b/>
                <w:sz w:val="22"/>
                <w:szCs w:val="22"/>
              </w:rPr>
              <w:t>Achievement is being improved by:</w:t>
            </w:r>
          </w:p>
          <w:p w14:paraId="00834A38" w14:textId="1048A316" w:rsidR="002F71C0" w:rsidRPr="004D1789" w:rsidRDefault="005C1BBF" w:rsidP="00983732">
            <w:pPr>
              <w:pStyle w:val="ListParagraph"/>
              <w:numPr>
                <w:ilvl w:val="0"/>
                <w:numId w:val="23"/>
              </w:numPr>
              <w:rPr>
                <w:rFonts w:cs="Arial"/>
                <w:sz w:val="22"/>
                <w:szCs w:val="22"/>
              </w:rPr>
            </w:pPr>
            <w:r w:rsidRPr="004D1789">
              <w:rPr>
                <w:rFonts w:cs="Arial"/>
                <w:sz w:val="22"/>
                <w:szCs w:val="22"/>
              </w:rPr>
              <w:t xml:space="preserve">The employment of specific intervention staff </w:t>
            </w:r>
            <w:r w:rsidR="00360D6C">
              <w:rPr>
                <w:rFonts w:cs="Arial"/>
                <w:sz w:val="22"/>
                <w:szCs w:val="22"/>
              </w:rPr>
              <w:t>to carry out NTP tutoring programme for maximum impact.</w:t>
            </w:r>
          </w:p>
          <w:p w14:paraId="31C267B2" w14:textId="5AEB4887" w:rsidR="00827408" w:rsidRPr="004D1789" w:rsidRDefault="00827408" w:rsidP="00983732">
            <w:pPr>
              <w:pStyle w:val="ListParagraph"/>
              <w:numPr>
                <w:ilvl w:val="0"/>
                <w:numId w:val="23"/>
              </w:numPr>
              <w:rPr>
                <w:rFonts w:cs="Arial"/>
                <w:sz w:val="22"/>
                <w:szCs w:val="22"/>
              </w:rPr>
            </w:pPr>
            <w:r w:rsidRPr="004D1789">
              <w:rPr>
                <w:rFonts w:cs="Arial"/>
                <w:sz w:val="22"/>
                <w:szCs w:val="22"/>
              </w:rPr>
              <w:t xml:space="preserve">Reviewing/revising progress meetings in order to focus more on specific pupils </w:t>
            </w:r>
            <w:r w:rsidR="00923AE7">
              <w:rPr>
                <w:rFonts w:cs="Arial"/>
                <w:sz w:val="22"/>
                <w:szCs w:val="22"/>
              </w:rPr>
              <w:t xml:space="preserve">(those achieving ARE in 2 of 3 subjects) </w:t>
            </w:r>
            <w:r w:rsidRPr="004D1789">
              <w:rPr>
                <w:rFonts w:cs="Arial"/>
                <w:sz w:val="22"/>
                <w:szCs w:val="22"/>
              </w:rPr>
              <w:t xml:space="preserve">using an ‘hourglass’ approach. </w:t>
            </w:r>
          </w:p>
          <w:p w14:paraId="3AE0083E" w14:textId="7DBC215C" w:rsidR="0076247A" w:rsidRDefault="0076247A" w:rsidP="00983732">
            <w:pPr>
              <w:pStyle w:val="ListParagraph"/>
              <w:numPr>
                <w:ilvl w:val="0"/>
                <w:numId w:val="23"/>
              </w:numPr>
              <w:rPr>
                <w:rFonts w:cs="Arial"/>
                <w:sz w:val="22"/>
                <w:szCs w:val="22"/>
              </w:rPr>
            </w:pPr>
            <w:r w:rsidRPr="004D1789">
              <w:rPr>
                <w:rFonts w:cs="Arial"/>
                <w:sz w:val="22"/>
                <w:szCs w:val="22"/>
              </w:rPr>
              <w:t xml:space="preserve">Specific programmes introduced to improve reading skills for LAP pupils in Y3/Y4 (Accelerated Reader); raising </w:t>
            </w:r>
            <w:r w:rsidR="00C341EF">
              <w:rPr>
                <w:rFonts w:cs="Arial"/>
                <w:sz w:val="22"/>
                <w:szCs w:val="22"/>
              </w:rPr>
              <w:t>the profile of writing through</w:t>
            </w:r>
            <w:r w:rsidRPr="004D1789">
              <w:rPr>
                <w:rFonts w:cs="Arial"/>
                <w:sz w:val="22"/>
                <w:szCs w:val="22"/>
              </w:rPr>
              <w:t xml:space="preserve"> ‘Talk for W</w:t>
            </w:r>
            <w:r w:rsidR="00EC537E" w:rsidRPr="004D1789">
              <w:rPr>
                <w:rFonts w:cs="Arial"/>
                <w:sz w:val="22"/>
                <w:szCs w:val="22"/>
              </w:rPr>
              <w:t>ri</w:t>
            </w:r>
            <w:r w:rsidR="00C341EF">
              <w:rPr>
                <w:rFonts w:cs="Arial"/>
                <w:sz w:val="22"/>
                <w:szCs w:val="22"/>
              </w:rPr>
              <w:t>ting’ (introduced</w:t>
            </w:r>
            <w:r w:rsidR="000202FE" w:rsidRPr="004D1789">
              <w:rPr>
                <w:rFonts w:cs="Arial"/>
                <w:sz w:val="22"/>
                <w:szCs w:val="22"/>
              </w:rPr>
              <w:t xml:space="preserve"> in September</w:t>
            </w:r>
            <w:r w:rsidRPr="004D1789">
              <w:rPr>
                <w:rFonts w:cs="Arial"/>
                <w:sz w:val="22"/>
                <w:szCs w:val="22"/>
              </w:rPr>
              <w:t xml:space="preserve"> 2016</w:t>
            </w:r>
            <w:r w:rsidR="00C341EF">
              <w:rPr>
                <w:rFonts w:cs="Arial"/>
                <w:sz w:val="22"/>
                <w:szCs w:val="22"/>
              </w:rPr>
              <w:t>)</w:t>
            </w:r>
            <w:r w:rsidRPr="004D1789">
              <w:rPr>
                <w:rFonts w:cs="Arial"/>
                <w:sz w:val="22"/>
                <w:szCs w:val="22"/>
              </w:rPr>
              <w:t xml:space="preserve">; </w:t>
            </w:r>
            <w:r w:rsidR="001E0C6D">
              <w:rPr>
                <w:rFonts w:cs="Arial"/>
                <w:sz w:val="22"/>
                <w:szCs w:val="22"/>
              </w:rPr>
              <w:t>the embedding</w:t>
            </w:r>
            <w:r w:rsidR="000202FE" w:rsidRPr="004D1789">
              <w:rPr>
                <w:rFonts w:cs="Arial"/>
                <w:sz w:val="22"/>
                <w:szCs w:val="22"/>
              </w:rPr>
              <w:t xml:space="preserve"> of </w:t>
            </w:r>
            <w:r w:rsidR="007C5946">
              <w:rPr>
                <w:rFonts w:cs="Arial"/>
                <w:sz w:val="22"/>
                <w:szCs w:val="22"/>
              </w:rPr>
              <w:t>the Catton Phonics curriculum</w:t>
            </w:r>
            <w:r w:rsidR="000202FE" w:rsidRPr="004D1789">
              <w:rPr>
                <w:rFonts w:cs="Arial"/>
                <w:sz w:val="22"/>
                <w:szCs w:val="22"/>
              </w:rPr>
              <w:t xml:space="preserve"> in order to improve spelling (spring term 2016); </w:t>
            </w:r>
            <w:r w:rsidRPr="004D1789">
              <w:rPr>
                <w:rFonts w:cs="Arial"/>
                <w:sz w:val="22"/>
                <w:szCs w:val="22"/>
              </w:rPr>
              <w:t>a clear focus on fluency</w:t>
            </w:r>
            <w:r w:rsidR="00882125">
              <w:rPr>
                <w:rFonts w:cs="Arial"/>
                <w:sz w:val="22"/>
                <w:szCs w:val="22"/>
              </w:rPr>
              <w:t xml:space="preserve"> and reasoning</w:t>
            </w:r>
            <w:r w:rsidRPr="004D1789">
              <w:rPr>
                <w:rFonts w:cs="Arial"/>
                <w:sz w:val="22"/>
                <w:szCs w:val="22"/>
              </w:rPr>
              <w:t xml:space="preserve"> in mathematics throughout the school.</w:t>
            </w:r>
          </w:p>
          <w:p w14:paraId="1111608A" w14:textId="0E107D02" w:rsidR="00F60562" w:rsidRDefault="00360D6C" w:rsidP="00983732">
            <w:pPr>
              <w:pStyle w:val="ListParagraph"/>
              <w:numPr>
                <w:ilvl w:val="0"/>
                <w:numId w:val="23"/>
              </w:numPr>
              <w:rPr>
                <w:rFonts w:cs="Arial"/>
                <w:sz w:val="22"/>
                <w:szCs w:val="22"/>
              </w:rPr>
            </w:pPr>
            <w:r>
              <w:rPr>
                <w:rFonts w:cs="Arial"/>
                <w:sz w:val="22"/>
                <w:szCs w:val="22"/>
              </w:rPr>
              <w:t xml:space="preserve">Reintroducing </w:t>
            </w:r>
            <w:r w:rsidR="001E0C6D">
              <w:rPr>
                <w:rFonts w:cs="Arial"/>
                <w:sz w:val="22"/>
                <w:szCs w:val="22"/>
              </w:rPr>
              <w:t xml:space="preserve">provision for Children’s University throughout KS2 </w:t>
            </w:r>
            <w:r w:rsidR="00F60562">
              <w:rPr>
                <w:rFonts w:cs="Arial"/>
                <w:sz w:val="22"/>
                <w:szCs w:val="22"/>
              </w:rPr>
              <w:t>in order to raise aspi</w:t>
            </w:r>
            <w:r w:rsidR="001E0C6D">
              <w:rPr>
                <w:rFonts w:cs="Arial"/>
                <w:sz w:val="22"/>
                <w:szCs w:val="22"/>
              </w:rPr>
              <w:t>r</w:t>
            </w:r>
            <w:r w:rsidR="00937F6E">
              <w:rPr>
                <w:rFonts w:cs="Arial"/>
                <w:sz w:val="22"/>
                <w:szCs w:val="22"/>
              </w:rPr>
              <w:t>ation and ambition– uptake is 168 pupils – 54</w:t>
            </w:r>
            <w:r w:rsidR="00F60562">
              <w:rPr>
                <w:rFonts w:cs="Arial"/>
                <w:sz w:val="22"/>
                <w:szCs w:val="22"/>
              </w:rPr>
              <w:t>% are PP.</w:t>
            </w:r>
          </w:p>
          <w:p w14:paraId="58134711" w14:textId="39A920C0" w:rsidR="001E0C6D" w:rsidRDefault="001E0C6D" w:rsidP="00983732">
            <w:pPr>
              <w:pStyle w:val="ListParagraph"/>
              <w:numPr>
                <w:ilvl w:val="0"/>
                <w:numId w:val="23"/>
              </w:numPr>
              <w:rPr>
                <w:rFonts w:cs="Arial"/>
                <w:sz w:val="22"/>
                <w:szCs w:val="22"/>
              </w:rPr>
            </w:pPr>
            <w:r>
              <w:rPr>
                <w:rFonts w:cs="Arial"/>
                <w:sz w:val="22"/>
                <w:szCs w:val="22"/>
              </w:rPr>
              <w:t>Designation of a senior teacher to develop aspiration and ambition throughout the school</w:t>
            </w:r>
            <w:r w:rsidR="00360D6C">
              <w:rPr>
                <w:rFonts w:cs="Arial"/>
                <w:sz w:val="22"/>
                <w:szCs w:val="22"/>
              </w:rPr>
              <w:t>.</w:t>
            </w:r>
          </w:p>
          <w:p w14:paraId="5170FD82" w14:textId="285A479C" w:rsidR="006D0647" w:rsidRDefault="006D0647" w:rsidP="00983732">
            <w:pPr>
              <w:pStyle w:val="ListParagraph"/>
              <w:numPr>
                <w:ilvl w:val="0"/>
                <w:numId w:val="23"/>
              </w:numPr>
              <w:rPr>
                <w:rFonts w:cs="Arial"/>
                <w:sz w:val="22"/>
                <w:szCs w:val="22"/>
              </w:rPr>
            </w:pPr>
            <w:r>
              <w:rPr>
                <w:rFonts w:cs="Arial"/>
                <w:sz w:val="22"/>
                <w:szCs w:val="22"/>
              </w:rPr>
              <w:t>Revising the teaching of reading throughout the school in order to take account of QLA outcomes.</w:t>
            </w:r>
          </w:p>
          <w:p w14:paraId="2A79E7B1" w14:textId="124D8260" w:rsidR="00360D6C" w:rsidRPr="004D1789" w:rsidRDefault="00360D6C" w:rsidP="00983732">
            <w:pPr>
              <w:pStyle w:val="ListParagraph"/>
              <w:numPr>
                <w:ilvl w:val="0"/>
                <w:numId w:val="23"/>
              </w:numPr>
              <w:rPr>
                <w:rFonts w:cs="Arial"/>
                <w:sz w:val="22"/>
                <w:szCs w:val="22"/>
              </w:rPr>
            </w:pPr>
            <w:r>
              <w:rPr>
                <w:rFonts w:cs="Arial"/>
                <w:sz w:val="22"/>
                <w:szCs w:val="22"/>
              </w:rPr>
              <w:t>Extension of the English department to create a leadership role for Speaking and Listening.</w:t>
            </w:r>
          </w:p>
          <w:p w14:paraId="77C60E05" w14:textId="638B2BF4" w:rsidR="00C1396A" w:rsidRPr="004D1789" w:rsidRDefault="00C1396A" w:rsidP="00983732">
            <w:pPr>
              <w:tabs>
                <w:tab w:val="left" w:pos="10080"/>
              </w:tabs>
              <w:rPr>
                <w:rFonts w:cs="Arial"/>
                <w:sz w:val="22"/>
                <w:szCs w:val="22"/>
              </w:rPr>
            </w:pPr>
          </w:p>
        </w:tc>
        <w:tc>
          <w:tcPr>
            <w:tcW w:w="4662" w:type="dxa"/>
          </w:tcPr>
          <w:p w14:paraId="0414BF05" w14:textId="6B54FA19" w:rsidR="00F37EC7" w:rsidRPr="004D1789" w:rsidRDefault="0076247A" w:rsidP="00983732">
            <w:pPr>
              <w:tabs>
                <w:tab w:val="left" w:pos="10080"/>
              </w:tabs>
              <w:rPr>
                <w:rFonts w:cs="Arial"/>
                <w:sz w:val="22"/>
                <w:szCs w:val="22"/>
              </w:rPr>
            </w:pPr>
            <w:r w:rsidRPr="004D1789">
              <w:rPr>
                <w:rFonts w:cs="Arial"/>
                <w:sz w:val="22"/>
                <w:szCs w:val="22"/>
              </w:rPr>
              <w:t xml:space="preserve">SIDP </w:t>
            </w:r>
            <w:r w:rsidR="006D0647">
              <w:rPr>
                <w:rFonts w:cs="Arial"/>
                <w:sz w:val="22"/>
                <w:szCs w:val="22"/>
              </w:rPr>
              <w:t>–</w:t>
            </w:r>
            <w:r w:rsidRPr="004D1789">
              <w:rPr>
                <w:rFonts w:cs="Arial"/>
                <w:sz w:val="22"/>
                <w:szCs w:val="22"/>
              </w:rPr>
              <w:t xml:space="preserve"> </w:t>
            </w:r>
            <w:r w:rsidR="00360D6C">
              <w:rPr>
                <w:rFonts w:cs="Arial"/>
                <w:sz w:val="22"/>
                <w:szCs w:val="22"/>
              </w:rPr>
              <w:t>2021/2022</w:t>
            </w:r>
          </w:p>
        </w:tc>
      </w:tr>
      <w:tr w:rsidR="001A4873" w:rsidRPr="004D1789" w14:paraId="1FB0C593" w14:textId="77777777" w:rsidTr="004D1789">
        <w:tc>
          <w:tcPr>
            <w:tcW w:w="10789" w:type="dxa"/>
          </w:tcPr>
          <w:p w14:paraId="6DD75956" w14:textId="77777777" w:rsidR="00F37EC7" w:rsidRPr="004D1789" w:rsidRDefault="00F37EC7" w:rsidP="00983732">
            <w:pPr>
              <w:tabs>
                <w:tab w:val="left" w:pos="10080"/>
              </w:tabs>
              <w:rPr>
                <w:rFonts w:cs="Arial"/>
                <w:b/>
                <w:sz w:val="22"/>
                <w:szCs w:val="22"/>
              </w:rPr>
            </w:pPr>
            <w:r w:rsidRPr="004D1789">
              <w:rPr>
                <w:rFonts w:cs="Arial"/>
                <w:b/>
                <w:sz w:val="22"/>
                <w:szCs w:val="22"/>
              </w:rPr>
              <w:t>We continue to work to narrow the gaps by:</w:t>
            </w:r>
          </w:p>
          <w:p w14:paraId="798B1899" w14:textId="57E6BE2C" w:rsidR="00F37EC7" w:rsidRPr="004D1789" w:rsidRDefault="002F71C0" w:rsidP="00983732">
            <w:pPr>
              <w:pStyle w:val="ListParagraph"/>
              <w:numPr>
                <w:ilvl w:val="0"/>
                <w:numId w:val="23"/>
              </w:numPr>
              <w:rPr>
                <w:rFonts w:cs="Arial"/>
                <w:sz w:val="22"/>
                <w:szCs w:val="22"/>
              </w:rPr>
            </w:pPr>
            <w:r w:rsidRPr="004D1789">
              <w:rPr>
                <w:rFonts w:cs="Arial"/>
                <w:sz w:val="22"/>
                <w:szCs w:val="22"/>
              </w:rPr>
              <w:t>Ensuring intervention has a stronger impact in accelerating progress and narrowing gaps through more effective monitoring by subject leader</w:t>
            </w:r>
            <w:r w:rsidR="00EC537E" w:rsidRPr="004D1789">
              <w:rPr>
                <w:rFonts w:cs="Arial"/>
                <w:sz w:val="22"/>
                <w:szCs w:val="22"/>
              </w:rPr>
              <w:t>s</w:t>
            </w:r>
            <w:r w:rsidRPr="004D1789">
              <w:rPr>
                <w:rFonts w:cs="Arial"/>
                <w:sz w:val="22"/>
                <w:szCs w:val="22"/>
              </w:rPr>
              <w:t xml:space="preserve"> in English and mathematics.</w:t>
            </w:r>
          </w:p>
          <w:p w14:paraId="747C4B5D" w14:textId="0C4B5C0D" w:rsidR="004D1789" w:rsidRPr="004D1789" w:rsidRDefault="002F71C0" w:rsidP="008F777F">
            <w:pPr>
              <w:pStyle w:val="ListParagraph"/>
              <w:numPr>
                <w:ilvl w:val="0"/>
                <w:numId w:val="23"/>
              </w:numPr>
              <w:autoSpaceDE w:val="0"/>
              <w:autoSpaceDN w:val="0"/>
              <w:adjustRightInd w:val="0"/>
              <w:rPr>
                <w:rFonts w:cs="Arial"/>
                <w:sz w:val="22"/>
                <w:szCs w:val="22"/>
              </w:rPr>
            </w:pPr>
            <w:r w:rsidRPr="004D1789">
              <w:rPr>
                <w:rFonts w:cs="Arial"/>
                <w:sz w:val="22"/>
                <w:szCs w:val="22"/>
              </w:rPr>
              <w:lastRenderedPageBreak/>
              <w:t xml:space="preserve">Ensuring that FSM, SEN and boys on interventions are being monitored closely </w:t>
            </w:r>
            <w:r w:rsidR="00EC537E" w:rsidRPr="004D1789">
              <w:rPr>
                <w:rFonts w:cs="Arial"/>
                <w:sz w:val="22"/>
                <w:szCs w:val="22"/>
              </w:rPr>
              <w:t>by</w:t>
            </w:r>
            <w:r w:rsidR="00360D6C">
              <w:rPr>
                <w:rFonts w:cs="Arial"/>
                <w:sz w:val="22"/>
                <w:szCs w:val="22"/>
              </w:rPr>
              <w:t xml:space="preserve"> Leaders and teachers </w:t>
            </w:r>
            <w:r w:rsidRPr="004D1789">
              <w:rPr>
                <w:rFonts w:cs="Arial"/>
                <w:sz w:val="22"/>
                <w:szCs w:val="22"/>
              </w:rPr>
              <w:t xml:space="preserve">and receive targeted support: </w:t>
            </w:r>
            <w:r w:rsidR="00794C31">
              <w:rPr>
                <w:rFonts w:cs="Arial"/>
                <w:sz w:val="22"/>
                <w:szCs w:val="22"/>
              </w:rPr>
              <w:t xml:space="preserve">pupil progress meetings </w:t>
            </w:r>
            <w:r w:rsidR="00F86724" w:rsidRPr="004D1789">
              <w:rPr>
                <w:rFonts w:cs="Arial"/>
                <w:sz w:val="22"/>
                <w:szCs w:val="22"/>
              </w:rPr>
              <w:t>indicate</w:t>
            </w:r>
            <w:r w:rsidRPr="004D1789">
              <w:rPr>
                <w:rFonts w:cs="Arial"/>
                <w:sz w:val="22"/>
                <w:szCs w:val="22"/>
              </w:rPr>
              <w:t xml:space="preserve"> these have a very positive impact.</w:t>
            </w:r>
          </w:p>
        </w:tc>
        <w:tc>
          <w:tcPr>
            <w:tcW w:w="4662" w:type="dxa"/>
          </w:tcPr>
          <w:p w14:paraId="5F642372" w14:textId="2A36980F" w:rsidR="00F37EC7" w:rsidRPr="004D1789" w:rsidRDefault="0076247A" w:rsidP="00983732">
            <w:pPr>
              <w:tabs>
                <w:tab w:val="left" w:pos="10080"/>
              </w:tabs>
              <w:rPr>
                <w:rFonts w:cs="Arial"/>
                <w:sz w:val="22"/>
                <w:szCs w:val="22"/>
              </w:rPr>
            </w:pPr>
            <w:r w:rsidRPr="004D1789">
              <w:rPr>
                <w:rFonts w:cs="Arial"/>
                <w:sz w:val="22"/>
                <w:szCs w:val="22"/>
              </w:rPr>
              <w:lastRenderedPageBreak/>
              <w:t xml:space="preserve">Monitoring and tracking </w:t>
            </w:r>
            <w:r w:rsidR="001A58AE">
              <w:rPr>
                <w:rFonts w:cs="Arial"/>
                <w:sz w:val="22"/>
                <w:szCs w:val="22"/>
              </w:rPr>
              <w:t>2020/2021</w:t>
            </w:r>
          </w:p>
        </w:tc>
      </w:tr>
    </w:tbl>
    <w:p w14:paraId="7345F1C7" w14:textId="77777777" w:rsidR="00413E76" w:rsidRDefault="00413E76" w:rsidP="00983732">
      <w:pPr>
        <w:tabs>
          <w:tab w:val="left" w:pos="10080"/>
        </w:tabs>
        <w:rPr>
          <w:rFonts w:cs="Arial"/>
          <w:b/>
          <w:sz w:val="22"/>
          <w:szCs w:val="22"/>
        </w:rPr>
      </w:pPr>
    </w:p>
    <w:p w14:paraId="03FA57EB" w14:textId="77777777" w:rsidR="00E97A3B" w:rsidRDefault="00E97A3B" w:rsidP="00983732">
      <w:pPr>
        <w:tabs>
          <w:tab w:val="left" w:pos="10080"/>
        </w:tabs>
        <w:rPr>
          <w:rFonts w:cs="Arial"/>
          <w:b/>
          <w:sz w:val="22"/>
          <w:szCs w:val="22"/>
        </w:rPr>
      </w:pPr>
    </w:p>
    <w:p w14:paraId="360B93DC" w14:textId="77777777" w:rsidR="00E97A3B" w:rsidRDefault="00E97A3B" w:rsidP="00983732">
      <w:pPr>
        <w:tabs>
          <w:tab w:val="left" w:pos="10080"/>
        </w:tabs>
        <w:rPr>
          <w:rFonts w:cs="Arial"/>
          <w:b/>
          <w:sz w:val="22"/>
          <w:szCs w:val="22"/>
        </w:rPr>
      </w:pPr>
    </w:p>
    <w:p w14:paraId="3B8B22E9" w14:textId="77777777" w:rsidR="00C341EF" w:rsidRDefault="00C341EF" w:rsidP="00983732">
      <w:pPr>
        <w:tabs>
          <w:tab w:val="left" w:pos="10080"/>
        </w:tabs>
        <w:rPr>
          <w:rFonts w:cs="Arial"/>
          <w:b/>
          <w:sz w:val="22"/>
          <w:szCs w:val="22"/>
        </w:rPr>
      </w:pPr>
    </w:p>
    <w:p w14:paraId="63C72586" w14:textId="77777777" w:rsidR="00C341EF" w:rsidRDefault="00C341EF" w:rsidP="00983732">
      <w:pPr>
        <w:tabs>
          <w:tab w:val="left" w:pos="10080"/>
        </w:tabs>
        <w:rPr>
          <w:rFonts w:cs="Arial"/>
          <w:b/>
          <w:sz w:val="22"/>
          <w:szCs w:val="22"/>
        </w:rPr>
      </w:pPr>
    </w:p>
    <w:p w14:paraId="20F70BBC" w14:textId="481BFF76" w:rsidR="00F37EC7" w:rsidRPr="004D1789" w:rsidRDefault="00F37EC7" w:rsidP="00983732">
      <w:pPr>
        <w:tabs>
          <w:tab w:val="left" w:pos="10080"/>
        </w:tabs>
        <w:rPr>
          <w:rFonts w:cs="Arial"/>
          <w:b/>
          <w:sz w:val="22"/>
          <w:szCs w:val="22"/>
        </w:rPr>
      </w:pPr>
      <w:r w:rsidRPr="004D1789">
        <w:rPr>
          <w:rFonts w:cs="Arial"/>
          <w:b/>
          <w:sz w:val="22"/>
          <w:szCs w:val="22"/>
        </w:rPr>
        <w:t>Criteria: The Effectiveness of the early years provision</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9"/>
        <w:gridCol w:w="4662"/>
      </w:tblGrid>
      <w:tr w:rsidR="004902F6" w:rsidRPr="004D1789" w14:paraId="63338991" w14:textId="77777777" w:rsidTr="004D1789">
        <w:tc>
          <w:tcPr>
            <w:tcW w:w="10789" w:type="dxa"/>
            <w:shd w:val="clear" w:color="auto" w:fill="auto"/>
          </w:tcPr>
          <w:p w14:paraId="4089DF4C" w14:textId="498D8D04" w:rsidR="00F37EC7" w:rsidRPr="004D1789" w:rsidRDefault="00F37EC7" w:rsidP="00983732">
            <w:pPr>
              <w:tabs>
                <w:tab w:val="left" w:pos="10080"/>
              </w:tabs>
              <w:rPr>
                <w:rFonts w:cs="Arial"/>
                <w:b/>
                <w:sz w:val="22"/>
                <w:szCs w:val="22"/>
              </w:rPr>
            </w:pPr>
            <w:r w:rsidRPr="004D1789">
              <w:rPr>
                <w:rFonts w:cs="Arial"/>
                <w:b/>
                <w:sz w:val="22"/>
                <w:szCs w:val="22"/>
              </w:rPr>
              <w:t>The Effectiveness of the early years provision at the scho</w:t>
            </w:r>
            <w:r w:rsidR="00145A27" w:rsidRPr="004D1789">
              <w:rPr>
                <w:rFonts w:cs="Arial"/>
                <w:b/>
                <w:sz w:val="22"/>
                <w:szCs w:val="22"/>
              </w:rPr>
              <w:t xml:space="preserve">ol: </w:t>
            </w:r>
            <w:r w:rsidR="00B555DB" w:rsidRPr="004D1789">
              <w:rPr>
                <w:rFonts w:cs="Arial"/>
                <w:b/>
                <w:sz w:val="22"/>
                <w:szCs w:val="22"/>
              </w:rPr>
              <w:t>the quality and standards ar</w:t>
            </w:r>
            <w:r w:rsidR="00A57DE2" w:rsidRPr="004D1789">
              <w:rPr>
                <w:rFonts w:cs="Arial"/>
                <w:b/>
                <w:sz w:val="22"/>
                <w:szCs w:val="22"/>
              </w:rPr>
              <w:t>e</w:t>
            </w:r>
            <w:r w:rsidR="006234E1" w:rsidRPr="004D1789">
              <w:rPr>
                <w:rFonts w:cs="Arial"/>
                <w:b/>
                <w:sz w:val="22"/>
                <w:szCs w:val="22"/>
              </w:rPr>
              <w:t>:</w:t>
            </w:r>
            <w:r w:rsidR="005D6193">
              <w:rPr>
                <w:rFonts w:cs="Arial"/>
                <w:b/>
                <w:sz w:val="22"/>
                <w:szCs w:val="22"/>
              </w:rPr>
              <w:t xml:space="preserve"> </w:t>
            </w:r>
            <w:r w:rsidR="0088693F" w:rsidRPr="004D1789">
              <w:rPr>
                <w:rFonts w:cs="Arial"/>
                <w:b/>
                <w:sz w:val="22"/>
                <w:szCs w:val="22"/>
              </w:rPr>
              <w:t>outstanding</w:t>
            </w:r>
            <w:r w:rsidR="00A57DE2" w:rsidRPr="004D1789">
              <w:rPr>
                <w:rFonts w:cs="Arial"/>
                <w:b/>
                <w:sz w:val="22"/>
                <w:szCs w:val="22"/>
              </w:rPr>
              <w:t>.</w:t>
            </w:r>
          </w:p>
        </w:tc>
        <w:tc>
          <w:tcPr>
            <w:tcW w:w="4662" w:type="dxa"/>
            <w:shd w:val="clear" w:color="auto" w:fill="auto"/>
          </w:tcPr>
          <w:p w14:paraId="044842B3" w14:textId="77777777" w:rsidR="00F37EC7" w:rsidRPr="004D1789" w:rsidRDefault="00F37EC7" w:rsidP="00983732">
            <w:pPr>
              <w:tabs>
                <w:tab w:val="left" w:pos="10080"/>
              </w:tabs>
              <w:rPr>
                <w:rFonts w:cs="Arial"/>
                <w:b/>
                <w:sz w:val="22"/>
                <w:szCs w:val="22"/>
              </w:rPr>
            </w:pPr>
          </w:p>
        </w:tc>
      </w:tr>
      <w:tr w:rsidR="004902F6" w:rsidRPr="004D1789" w14:paraId="07F86EA8" w14:textId="77777777" w:rsidTr="004D1789">
        <w:tc>
          <w:tcPr>
            <w:tcW w:w="10789" w:type="dxa"/>
            <w:shd w:val="clear" w:color="auto" w:fill="auto"/>
          </w:tcPr>
          <w:p w14:paraId="4B3176E3" w14:textId="77777777" w:rsidR="00F37EC7" w:rsidRPr="004D1789" w:rsidRDefault="00F37EC7" w:rsidP="00983732">
            <w:pPr>
              <w:tabs>
                <w:tab w:val="left" w:pos="10080"/>
              </w:tabs>
              <w:rPr>
                <w:rFonts w:cs="Arial"/>
                <w:b/>
                <w:sz w:val="22"/>
                <w:szCs w:val="22"/>
              </w:rPr>
            </w:pPr>
            <w:r w:rsidRPr="004D1789">
              <w:rPr>
                <w:rFonts w:cs="Arial"/>
                <w:b/>
                <w:sz w:val="22"/>
                <w:szCs w:val="22"/>
              </w:rPr>
              <w:t>We know this because:</w:t>
            </w:r>
          </w:p>
        </w:tc>
        <w:tc>
          <w:tcPr>
            <w:tcW w:w="4662" w:type="dxa"/>
            <w:shd w:val="clear" w:color="auto" w:fill="auto"/>
          </w:tcPr>
          <w:p w14:paraId="43AABBEE" w14:textId="77777777" w:rsidR="00F37EC7" w:rsidRPr="004D1789" w:rsidRDefault="00F37EC7" w:rsidP="00983732">
            <w:pPr>
              <w:tabs>
                <w:tab w:val="left" w:pos="10080"/>
              </w:tabs>
              <w:rPr>
                <w:rFonts w:cs="Arial"/>
                <w:b/>
                <w:sz w:val="22"/>
                <w:szCs w:val="22"/>
              </w:rPr>
            </w:pPr>
            <w:r w:rsidRPr="004D1789">
              <w:rPr>
                <w:rFonts w:cs="Arial"/>
                <w:b/>
                <w:sz w:val="22"/>
                <w:szCs w:val="22"/>
              </w:rPr>
              <w:t>Evidence</w:t>
            </w:r>
          </w:p>
        </w:tc>
      </w:tr>
      <w:tr w:rsidR="004902F6" w:rsidRPr="004D1789" w14:paraId="70173788" w14:textId="77777777" w:rsidTr="004D1789">
        <w:tc>
          <w:tcPr>
            <w:tcW w:w="10789" w:type="dxa"/>
            <w:shd w:val="clear" w:color="auto" w:fill="auto"/>
          </w:tcPr>
          <w:p w14:paraId="14DC5F2C" w14:textId="5A2AC1F5" w:rsidR="00C341EF" w:rsidRDefault="00210412" w:rsidP="005A4E49">
            <w:pPr>
              <w:pStyle w:val="ListParagraph"/>
              <w:numPr>
                <w:ilvl w:val="0"/>
                <w:numId w:val="19"/>
              </w:numPr>
              <w:tabs>
                <w:tab w:val="left" w:pos="10080"/>
              </w:tabs>
              <w:rPr>
                <w:rFonts w:cs="Arial"/>
                <w:sz w:val="22"/>
                <w:szCs w:val="22"/>
              </w:rPr>
            </w:pPr>
            <w:r w:rsidRPr="00C341EF">
              <w:rPr>
                <w:rFonts w:cs="Arial"/>
                <w:sz w:val="22"/>
                <w:szCs w:val="22"/>
              </w:rPr>
              <w:t xml:space="preserve">Pupils make </w:t>
            </w:r>
            <w:r w:rsidR="00A103A1" w:rsidRPr="00C341EF">
              <w:rPr>
                <w:rFonts w:cs="Arial"/>
                <w:sz w:val="22"/>
                <w:szCs w:val="22"/>
              </w:rPr>
              <w:t xml:space="preserve">very good progress from very low starting points – over the last 3 years outcomes for GLD in all strands has been </w:t>
            </w:r>
            <w:r w:rsidR="00697373" w:rsidRPr="00C341EF">
              <w:rPr>
                <w:rFonts w:cs="Arial"/>
                <w:sz w:val="22"/>
                <w:szCs w:val="22"/>
              </w:rPr>
              <w:t xml:space="preserve">close to, </w:t>
            </w:r>
            <w:r w:rsidR="00A103A1" w:rsidRPr="00C341EF">
              <w:rPr>
                <w:rFonts w:cs="Arial"/>
                <w:sz w:val="22"/>
                <w:szCs w:val="22"/>
              </w:rPr>
              <w:t>at or above the national average</w:t>
            </w:r>
            <w:r w:rsidR="00C341EF" w:rsidRPr="00C341EF">
              <w:rPr>
                <w:rFonts w:cs="Arial"/>
                <w:sz w:val="22"/>
                <w:szCs w:val="22"/>
              </w:rPr>
              <w:t xml:space="preserve"> – in 2019</w:t>
            </w:r>
            <w:r w:rsidR="00E97A3B" w:rsidRPr="00C341EF">
              <w:rPr>
                <w:rFonts w:cs="Arial"/>
                <w:sz w:val="22"/>
                <w:szCs w:val="22"/>
              </w:rPr>
              <w:t xml:space="preserve"> </w:t>
            </w:r>
            <w:r w:rsidR="00C341EF">
              <w:rPr>
                <w:rFonts w:cs="Arial"/>
                <w:sz w:val="22"/>
                <w:szCs w:val="22"/>
              </w:rPr>
              <w:t xml:space="preserve">GLD </w:t>
            </w:r>
            <w:r w:rsidR="00E97A3B" w:rsidRPr="00C341EF">
              <w:rPr>
                <w:rFonts w:cs="Arial"/>
                <w:sz w:val="22"/>
                <w:szCs w:val="22"/>
              </w:rPr>
              <w:t xml:space="preserve">was </w:t>
            </w:r>
            <w:r w:rsidR="00E97A3B" w:rsidRPr="00C341EF">
              <w:rPr>
                <w:rFonts w:cs="Arial"/>
                <w:color w:val="00B050"/>
                <w:sz w:val="22"/>
                <w:szCs w:val="22"/>
              </w:rPr>
              <w:t>75</w:t>
            </w:r>
            <w:r w:rsidR="00697373" w:rsidRPr="00C341EF">
              <w:rPr>
                <w:rFonts w:cs="Arial"/>
                <w:color w:val="00B050"/>
                <w:sz w:val="22"/>
                <w:szCs w:val="22"/>
              </w:rPr>
              <w:t>%</w:t>
            </w:r>
            <w:r w:rsidR="00C341EF">
              <w:rPr>
                <w:rFonts w:cs="Arial"/>
                <w:sz w:val="22"/>
                <w:szCs w:val="22"/>
              </w:rPr>
              <w:t>.</w:t>
            </w:r>
          </w:p>
          <w:p w14:paraId="52C39399" w14:textId="4F5787E0" w:rsidR="00A103A1" w:rsidRPr="00C341EF" w:rsidRDefault="00A103A1" w:rsidP="005A4E49">
            <w:pPr>
              <w:pStyle w:val="ListParagraph"/>
              <w:numPr>
                <w:ilvl w:val="0"/>
                <w:numId w:val="19"/>
              </w:numPr>
              <w:tabs>
                <w:tab w:val="left" w:pos="10080"/>
              </w:tabs>
              <w:rPr>
                <w:rFonts w:cs="Arial"/>
                <w:sz w:val="22"/>
                <w:szCs w:val="22"/>
              </w:rPr>
            </w:pPr>
            <w:r w:rsidRPr="00C341EF">
              <w:rPr>
                <w:rFonts w:cs="Arial"/>
                <w:sz w:val="22"/>
                <w:szCs w:val="22"/>
              </w:rPr>
              <w:t xml:space="preserve">The quality of teaching is at least good </w:t>
            </w:r>
            <w:r w:rsidR="006D1DFD" w:rsidRPr="00C341EF">
              <w:rPr>
                <w:rFonts w:cs="Arial"/>
                <w:sz w:val="22"/>
                <w:szCs w:val="22"/>
              </w:rPr>
              <w:t>and, in many cases,</w:t>
            </w:r>
            <w:r w:rsidRPr="00C341EF">
              <w:rPr>
                <w:rFonts w:cs="Arial"/>
                <w:sz w:val="22"/>
                <w:szCs w:val="22"/>
              </w:rPr>
              <w:t xml:space="preserve"> outstanding. TAs make a significant contribution to outcomes</w:t>
            </w:r>
            <w:r w:rsidR="00D652EB" w:rsidRPr="00C341EF">
              <w:rPr>
                <w:rFonts w:cs="Arial"/>
                <w:sz w:val="22"/>
                <w:szCs w:val="22"/>
              </w:rPr>
              <w:t xml:space="preserve"> especially in the area of speech and language development</w:t>
            </w:r>
            <w:r w:rsidRPr="00C341EF">
              <w:rPr>
                <w:rFonts w:cs="Arial"/>
                <w:sz w:val="22"/>
                <w:szCs w:val="22"/>
              </w:rPr>
              <w:t>.</w:t>
            </w:r>
          </w:p>
          <w:p w14:paraId="2520613E" w14:textId="77777777" w:rsidR="00A103A1" w:rsidRPr="004D1789" w:rsidRDefault="00A103A1" w:rsidP="00983732">
            <w:pPr>
              <w:pStyle w:val="ListParagraph"/>
              <w:numPr>
                <w:ilvl w:val="0"/>
                <w:numId w:val="19"/>
              </w:numPr>
              <w:tabs>
                <w:tab w:val="left" w:pos="10080"/>
              </w:tabs>
              <w:rPr>
                <w:rFonts w:cs="Arial"/>
                <w:sz w:val="22"/>
                <w:szCs w:val="22"/>
              </w:rPr>
            </w:pPr>
            <w:r w:rsidRPr="004D1789">
              <w:rPr>
                <w:rFonts w:cs="Arial"/>
                <w:sz w:val="22"/>
                <w:szCs w:val="22"/>
              </w:rPr>
              <w:t>Support is carefully and effectively targeted to address both generic needs ie speech and language development and more specific needs such as reducing the gender gap in PD and CL.</w:t>
            </w:r>
          </w:p>
          <w:p w14:paraId="7367188C" w14:textId="77777777" w:rsidR="00A103A1" w:rsidRPr="004D1789" w:rsidRDefault="00A103A1" w:rsidP="00983732">
            <w:pPr>
              <w:pStyle w:val="ListParagraph"/>
              <w:numPr>
                <w:ilvl w:val="0"/>
                <w:numId w:val="19"/>
              </w:numPr>
              <w:tabs>
                <w:tab w:val="left" w:pos="10080"/>
              </w:tabs>
              <w:rPr>
                <w:rFonts w:cs="Arial"/>
                <w:sz w:val="22"/>
                <w:szCs w:val="22"/>
              </w:rPr>
            </w:pPr>
            <w:r w:rsidRPr="004D1789">
              <w:rPr>
                <w:rFonts w:cs="Arial"/>
                <w:sz w:val="22"/>
                <w:szCs w:val="22"/>
              </w:rPr>
              <w:t>Leadership of the FS is outstanding.</w:t>
            </w:r>
          </w:p>
          <w:p w14:paraId="2305768B" w14:textId="29F7C180" w:rsidR="00A103A1" w:rsidRPr="004D1789" w:rsidRDefault="00A103A1" w:rsidP="00983732">
            <w:pPr>
              <w:pStyle w:val="ListParagraph"/>
              <w:numPr>
                <w:ilvl w:val="0"/>
                <w:numId w:val="19"/>
              </w:numPr>
              <w:tabs>
                <w:tab w:val="left" w:pos="10080"/>
              </w:tabs>
              <w:rPr>
                <w:rFonts w:cs="Arial"/>
                <w:sz w:val="22"/>
                <w:szCs w:val="22"/>
              </w:rPr>
            </w:pPr>
            <w:r w:rsidRPr="004D1789">
              <w:rPr>
                <w:rFonts w:cs="Arial"/>
                <w:sz w:val="22"/>
                <w:szCs w:val="22"/>
              </w:rPr>
              <w:t>The learning environment (both inside and outside) is of very high quality and ensures that the curriculum meets the needs of all pupils</w:t>
            </w:r>
            <w:r w:rsidR="00925706">
              <w:rPr>
                <w:rFonts w:cs="Arial"/>
                <w:sz w:val="22"/>
                <w:szCs w:val="22"/>
              </w:rPr>
              <w:t xml:space="preserve"> with the new development of the outside area to ensure the outdoor and indoor learning environments can support the loss of nursery and reception experiences due to the Pandemic.</w:t>
            </w:r>
          </w:p>
          <w:p w14:paraId="0BB44FF2" w14:textId="77777777" w:rsidR="00A103A1" w:rsidRPr="004D1789" w:rsidRDefault="00A103A1" w:rsidP="00983732">
            <w:pPr>
              <w:pStyle w:val="ListParagraph"/>
              <w:numPr>
                <w:ilvl w:val="0"/>
                <w:numId w:val="19"/>
              </w:numPr>
              <w:tabs>
                <w:tab w:val="left" w:pos="10080"/>
              </w:tabs>
              <w:rPr>
                <w:rFonts w:cs="Arial"/>
                <w:sz w:val="22"/>
                <w:szCs w:val="22"/>
              </w:rPr>
            </w:pPr>
            <w:r w:rsidRPr="004D1789">
              <w:rPr>
                <w:rFonts w:cs="Arial"/>
                <w:sz w:val="22"/>
                <w:szCs w:val="22"/>
              </w:rPr>
              <w:t>Planning ensures continuity and progression between ‘Little Explorers’/YN/YR and is coordinated by a senior teacher in FS.</w:t>
            </w:r>
          </w:p>
          <w:p w14:paraId="71C82634" w14:textId="6885735B" w:rsidR="00C1396A" w:rsidRPr="004D1789" w:rsidRDefault="00A103A1" w:rsidP="00983732">
            <w:pPr>
              <w:pStyle w:val="ListParagraph"/>
              <w:numPr>
                <w:ilvl w:val="0"/>
                <w:numId w:val="19"/>
              </w:numPr>
              <w:tabs>
                <w:tab w:val="left" w:pos="10080"/>
              </w:tabs>
              <w:rPr>
                <w:rFonts w:cs="Arial"/>
                <w:sz w:val="22"/>
                <w:szCs w:val="22"/>
              </w:rPr>
            </w:pPr>
            <w:r w:rsidRPr="004D1789">
              <w:rPr>
                <w:rFonts w:cs="Arial"/>
                <w:sz w:val="22"/>
                <w:szCs w:val="22"/>
              </w:rPr>
              <w:t>Assessment practice ensures that the needs of pupils are quickly identified and addressed.</w:t>
            </w:r>
          </w:p>
          <w:p w14:paraId="1B15FA05" w14:textId="35FE31F9" w:rsidR="00F86724" w:rsidRPr="004D1789" w:rsidRDefault="00F86724" w:rsidP="00983732">
            <w:pPr>
              <w:pStyle w:val="ListParagraph"/>
              <w:numPr>
                <w:ilvl w:val="0"/>
                <w:numId w:val="19"/>
              </w:numPr>
              <w:tabs>
                <w:tab w:val="left" w:pos="10080"/>
              </w:tabs>
              <w:rPr>
                <w:rFonts w:cs="Arial"/>
                <w:sz w:val="22"/>
                <w:szCs w:val="22"/>
              </w:rPr>
            </w:pPr>
            <w:r w:rsidRPr="004D1789">
              <w:rPr>
                <w:rFonts w:cs="Arial"/>
                <w:sz w:val="22"/>
                <w:szCs w:val="22"/>
              </w:rPr>
              <w:t>Parental/carer engagement is very high.</w:t>
            </w:r>
          </w:p>
          <w:p w14:paraId="60B9EAA9" w14:textId="77777777" w:rsidR="00B332D2" w:rsidRPr="004D1789" w:rsidRDefault="00B332D2" w:rsidP="00983732">
            <w:pPr>
              <w:tabs>
                <w:tab w:val="left" w:pos="10080"/>
              </w:tabs>
              <w:rPr>
                <w:rFonts w:cs="Arial"/>
                <w:sz w:val="22"/>
                <w:szCs w:val="22"/>
              </w:rPr>
            </w:pPr>
          </w:p>
        </w:tc>
        <w:tc>
          <w:tcPr>
            <w:tcW w:w="4662" w:type="dxa"/>
            <w:shd w:val="clear" w:color="auto" w:fill="auto"/>
          </w:tcPr>
          <w:p w14:paraId="5A22DBC2" w14:textId="2B4FA849" w:rsidR="00F37EC7" w:rsidRPr="00B34393" w:rsidRDefault="000E268C" w:rsidP="00B34393">
            <w:pPr>
              <w:pStyle w:val="ListParagraph"/>
              <w:numPr>
                <w:ilvl w:val="0"/>
                <w:numId w:val="32"/>
              </w:numPr>
              <w:tabs>
                <w:tab w:val="left" w:pos="10080"/>
              </w:tabs>
              <w:rPr>
                <w:rFonts w:cs="Arial"/>
                <w:sz w:val="22"/>
                <w:szCs w:val="22"/>
              </w:rPr>
            </w:pPr>
            <w:r w:rsidRPr="00B34393">
              <w:rPr>
                <w:rFonts w:cs="Arial"/>
                <w:sz w:val="22"/>
                <w:szCs w:val="22"/>
              </w:rPr>
              <w:t>Baseline assessment in YN/YR (Dev’ Matters</w:t>
            </w:r>
            <w:r w:rsidR="007C5946">
              <w:rPr>
                <w:rFonts w:cs="Arial"/>
                <w:sz w:val="22"/>
                <w:szCs w:val="22"/>
              </w:rPr>
              <w:t>/</w:t>
            </w:r>
            <w:r w:rsidR="009B1594">
              <w:rPr>
                <w:rFonts w:cs="Arial"/>
                <w:sz w:val="22"/>
                <w:szCs w:val="22"/>
              </w:rPr>
              <w:t xml:space="preserve">National Baseline Assessment in </w:t>
            </w:r>
            <w:r w:rsidR="007C5946">
              <w:rPr>
                <w:rFonts w:cs="Arial"/>
                <w:sz w:val="22"/>
                <w:szCs w:val="22"/>
              </w:rPr>
              <w:t>R</w:t>
            </w:r>
            <w:r w:rsidR="009B1594">
              <w:rPr>
                <w:rFonts w:cs="Arial"/>
                <w:sz w:val="22"/>
                <w:szCs w:val="22"/>
              </w:rPr>
              <w:t>eception</w:t>
            </w:r>
            <w:r w:rsidRPr="00B34393">
              <w:rPr>
                <w:rFonts w:cs="Arial"/>
                <w:sz w:val="22"/>
                <w:szCs w:val="22"/>
              </w:rPr>
              <w:t>).</w:t>
            </w:r>
          </w:p>
          <w:p w14:paraId="5AB3A68A" w14:textId="69CBCFBC" w:rsidR="000E268C" w:rsidRPr="007C5946" w:rsidRDefault="007C5946" w:rsidP="007C5946">
            <w:pPr>
              <w:pStyle w:val="ListParagraph"/>
              <w:numPr>
                <w:ilvl w:val="0"/>
                <w:numId w:val="32"/>
              </w:numPr>
              <w:tabs>
                <w:tab w:val="left" w:pos="10080"/>
              </w:tabs>
              <w:rPr>
                <w:rFonts w:cs="Arial"/>
                <w:sz w:val="22"/>
                <w:szCs w:val="22"/>
              </w:rPr>
            </w:pPr>
            <w:r>
              <w:rPr>
                <w:rFonts w:cs="Arial"/>
                <w:sz w:val="22"/>
                <w:szCs w:val="22"/>
              </w:rPr>
              <w:t>Learning stories</w:t>
            </w:r>
          </w:p>
          <w:p w14:paraId="270AA04C" w14:textId="77777777" w:rsidR="000E268C" w:rsidRPr="00B34393" w:rsidRDefault="000E268C" w:rsidP="00B34393">
            <w:pPr>
              <w:pStyle w:val="ListParagraph"/>
              <w:numPr>
                <w:ilvl w:val="0"/>
                <w:numId w:val="32"/>
              </w:numPr>
              <w:tabs>
                <w:tab w:val="left" w:pos="10080"/>
              </w:tabs>
              <w:rPr>
                <w:rFonts w:cs="Arial"/>
                <w:sz w:val="22"/>
                <w:szCs w:val="22"/>
              </w:rPr>
            </w:pPr>
            <w:r w:rsidRPr="00B34393">
              <w:rPr>
                <w:rFonts w:cs="Arial"/>
                <w:sz w:val="22"/>
                <w:szCs w:val="22"/>
              </w:rPr>
              <w:t>FS action plans.</w:t>
            </w:r>
          </w:p>
          <w:p w14:paraId="678C6353" w14:textId="77777777" w:rsidR="000E268C" w:rsidRPr="00B34393" w:rsidRDefault="000E268C" w:rsidP="00B34393">
            <w:pPr>
              <w:pStyle w:val="ListParagraph"/>
              <w:numPr>
                <w:ilvl w:val="0"/>
                <w:numId w:val="32"/>
              </w:numPr>
              <w:tabs>
                <w:tab w:val="left" w:pos="10080"/>
              </w:tabs>
              <w:rPr>
                <w:rFonts w:cs="Arial"/>
                <w:sz w:val="22"/>
                <w:szCs w:val="22"/>
              </w:rPr>
            </w:pPr>
            <w:r w:rsidRPr="00B34393">
              <w:rPr>
                <w:rFonts w:cs="Arial"/>
                <w:sz w:val="22"/>
                <w:szCs w:val="22"/>
              </w:rPr>
              <w:t>Planning documentation.</w:t>
            </w:r>
          </w:p>
          <w:p w14:paraId="6609F18B" w14:textId="0FF7F6F4" w:rsidR="000E268C" w:rsidRPr="00B34393" w:rsidRDefault="00C47E18" w:rsidP="00B34393">
            <w:pPr>
              <w:pStyle w:val="ListParagraph"/>
              <w:numPr>
                <w:ilvl w:val="0"/>
                <w:numId w:val="32"/>
              </w:numPr>
              <w:tabs>
                <w:tab w:val="left" w:pos="10080"/>
              </w:tabs>
              <w:rPr>
                <w:rFonts w:cs="Arial"/>
                <w:sz w:val="22"/>
                <w:szCs w:val="22"/>
              </w:rPr>
            </w:pPr>
            <w:r>
              <w:rPr>
                <w:rFonts w:cs="Arial"/>
                <w:sz w:val="22"/>
                <w:szCs w:val="22"/>
              </w:rPr>
              <w:t>Deep Dive</w:t>
            </w:r>
            <w:r w:rsidR="007C5946">
              <w:rPr>
                <w:rFonts w:cs="Arial"/>
                <w:sz w:val="22"/>
                <w:szCs w:val="22"/>
              </w:rPr>
              <w:t xml:space="preserve"> on early reading by N and R Leaders</w:t>
            </w:r>
            <w:r w:rsidR="000E268C" w:rsidRPr="00B34393">
              <w:rPr>
                <w:rFonts w:cs="Arial"/>
                <w:sz w:val="22"/>
                <w:szCs w:val="22"/>
              </w:rPr>
              <w:t>.</w:t>
            </w:r>
          </w:p>
          <w:p w14:paraId="39FC22E1" w14:textId="77777777" w:rsidR="000E268C" w:rsidRPr="00B34393" w:rsidRDefault="000E268C" w:rsidP="00B34393">
            <w:pPr>
              <w:pStyle w:val="ListParagraph"/>
              <w:numPr>
                <w:ilvl w:val="0"/>
                <w:numId w:val="32"/>
              </w:numPr>
              <w:tabs>
                <w:tab w:val="left" w:pos="10080"/>
              </w:tabs>
              <w:rPr>
                <w:rFonts w:cs="Arial"/>
                <w:sz w:val="22"/>
                <w:szCs w:val="22"/>
              </w:rPr>
            </w:pPr>
            <w:r w:rsidRPr="00B34393">
              <w:rPr>
                <w:rFonts w:cs="Arial"/>
                <w:sz w:val="22"/>
                <w:szCs w:val="22"/>
              </w:rPr>
              <w:t>Pupil Asset data.</w:t>
            </w:r>
          </w:p>
          <w:p w14:paraId="73CFE2C3" w14:textId="7F7CAF04" w:rsidR="000E268C" w:rsidRPr="00B34393" w:rsidRDefault="00697373" w:rsidP="00B34393">
            <w:pPr>
              <w:pStyle w:val="ListParagraph"/>
              <w:numPr>
                <w:ilvl w:val="0"/>
                <w:numId w:val="32"/>
              </w:numPr>
              <w:tabs>
                <w:tab w:val="left" w:pos="10080"/>
              </w:tabs>
              <w:rPr>
                <w:rFonts w:cs="Arial"/>
                <w:sz w:val="22"/>
                <w:szCs w:val="22"/>
              </w:rPr>
            </w:pPr>
            <w:r>
              <w:rPr>
                <w:rFonts w:cs="Arial"/>
                <w:sz w:val="22"/>
                <w:szCs w:val="22"/>
              </w:rPr>
              <w:t xml:space="preserve">Wellcom and </w:t>
            </w:r>
            <w:r w:rsidR="000E268C" w:rsidRPr="00B34393">
              <w:rPr>
                <w:rFonts w:cs="Arial"/>
                <w:sz w:val="22"/>
                <w:szCs w:val="22"/>
              </w:rPr>
              <w:t>S</w:t>
            </w:r>
            <w:r>
              <w:rPr>
                <w:rFonts w:cs="Arial"/>
                <w:sz w:val="22"/>
                <w:szCs w:val="22"/>
              </w:rPr>
              <w:t>&amp;L</w:t>
            </w:r>
            <w:r w:rsidR="000E268C" w:rsidRPr="00B34393">
              <w:rPr>
                <w:rFonts w:cs="Arial"/>
                <w:sz w:val="22"/>
                <w:szCs w:val="22"/>
              </w:rPr>
              <w:t xml:space="preserve"> data.</w:t>
            </w:r>
          </w:p>
          <w:p w14:paraId="576C481C" w14:textId="5C75C222" w:rsidR="00F86724" w:rsidRPr="00B34393" w:rsidRDefault="00F86724" w:rsidP="00B34393">
            <w:pPr>
              <w:pStyle w:val="ListParagraph"/>
              <w:numPr>
                <w:ilvl w:val="0"/>
                <w:numId w:val="32"/>
              </w:numPr>
              <w:tabs>
                <w:tab w:val="left" w:pos="10080"/>
              </w:tabs>
              <w:rPr>
                <w:rFonts w:cs="Arial"/>
                <w:sz w:val="22"/>
                <w:szCs w:val="22"/>
              </w:rPr>
            </w:pPr>
            <w:r w:rsidRPr="00B34393">
              <w:rPr>
                <w:rFonts w:cs="Arial"/>
                <w:sz w:val="22"/>
                <w:szCs w:val="22"/>
              </w:rPr>
              <w:t>Attendance at cafes, progress meetings, stay and play</w:t>
            </w:r>
            <w:r w:rsidR="007C5946">
              <w:rPr>
                <w:rFonts w:cs="Arial"/>
                <w:sz w:val="22"/>
                <w:szCs w:val="22"/>
              </w:rPr>
              <w:t xml:space="preserve"> logged and responded to.</w:t>
            </w:r>
            <w:r w:rsidRPr="00B34393">
              <w:rPr>
                <w:rFonts w:cs="Arial"/>
                <w:sz w:val="22"/>
                <w:szCs w:val="22"/>
              </w:rPr>
              <w:t>.</w:t>
            </w:r>
          </w:p>
        </w:tc>
      </w:tr>
      <w:tr w:rsidR="004902F6" w:rsidRPr="004D1789" w14:paraId="44C2310F" w14:textId="77777777" w:rsidTr="004D1789">
        <w:tc>
          <w:tcPr>
            <w:tcW w:w="10789" w:type="dxa"/>
            <w:shd w:val="clear" w:color="auto" w:fill="auto"/>
          </w:tcPr>
          <w:p w14:paraId="45BA42AF" w14:textId="18D2F086" w:rsidR="00F37EC7" w:rsidRPr="004D1789" w:rsidRDefault="00344171" w:rsidP="00983732">
            <w:pPr>
              <w:tabs>
                <w:tab w:val="left" w:pos="10080"/>
              </w:tabs>
              <w:rPr>
                <w:rFonts w:cs="Arial"/>
                <w:b/>
                <w:sz w:val="22"/>
                <w:szCs w:val="22"/>
              </w:rPr>
            </w:pPr>
            <w:r w:rsidRPr="004D1789">
              <w:rPr>
                <w:rFonts w:cs="Arial"/>
                <w:b/>
                <w:sz w:val="22"/>
                <w:szCs w:val="22"/>
              </w:rPr>
              <w:t>In order to improve we need to</w:t>
            </w:r>
            <w:r w:rsidR="00F37EC7" w:rsidRPr="004D1789">
              <w:rPr>
                <w:rFonts w:cs="Arial"/>
                <w:b/>
                <w:sz w:val="22"/>
                <w:szCs w:val="22"/>
              </w:rPr>
              <w:t>:</w:t>
            </w:r>
          </w:p>
        </w:tc>
        <w:tc>
          <w:tcPr>
            <w:tcW w:w="4662" w:type="dxa"/>
            <w:shd w:val="clear" w:color="auto" w:fill="auto"/>
          </w:tcPr>
          <w:p w14:paraId="159D0B2B" w14:textId="77777777" w:rsidR="00F37EC7" w:rsidRPr="004D1789" w:rsidRDefault="00F37EC7" w:rsidP="00983732">
            <w:pPr>
              <w:tabs>
                <w:tab w:val="left" w:pos="10080"/>
              </w:tabs>
              <w:rPr>
                <w:rFonts w:cs="Arial"/>
                <w:b/>
                <w:sz w:val="22"/>
                <w:szCs w:val="22"/>
              </w:rPr>
            </w:pPr>
            <w:r w:rsidRPr="004D1789">
              <w:rPr>
                <w:rFonts w:cs="Arial"/>
                <w:b/>
                <w:sz w:val="22"/>
                <w:szCs w:val="22"/>
              </w:rPr>
              <w:t>Evidence</w:t>
            </w:r>
          </w:p>
        </w:tc>
      </w:tr>
      <w:tr w:rsidR="004902F6" w:rsidRPr="004D1789" w14:paraId="0158AB2C" w14:textId="77777777" w:rsidTr="004D1789">
        <w:tc>
          <w:tcPr>
            <w:tcW w:w="10789" w:type="dxa"/>
            <w:shd w:val="clear" w:color="auto" w:fill="auto"/>
          </w:tcPr>
          <w:p w14:paraId="2F17C0B4" w14:textId="3946E274" w:rsidR="00F37EC7" w:rsidRPr="004D1789" w:rsidRDefault="00A103A1" w:rsidP="00983732">
            <w:pPr>
              <w:pStyle w:val="ListParagraph"/>
              <w:numPr>
                <w:ilvl w:val="0"/>
                <w:numId w:val="19"/>
              </w:numPr>
              <w:tabs>
                <w:tab w:val="left" w:pos="10080"/>
              </w:tabs>
              <w:rPr>
                <w:rFonts w:cs="Arial"/>
                <w:sz w:val="22"/>
                <w:szCs w:val="22"/>
              </w:rPr>
            </w:pPr>
            <w:r w:rsidRPr="004D1789">
              <w:rPr>
                <w:rFonts w:cs="Arial"/>
                <w:sz w:val="22"/>
                <w:szCs w:val="22"/>
              </w:rPr>
              <w:t>Ensure p</w:t>
            </w:r>
            <w:r w:rsidR="00A57DE2" w:rsidRPr="004D1789">
              <w:rPr>
                <w:rFonts w:cs="Arial"/>
                <w:sz w:val="22"/>
                <w:szCs w:val="22"/>
              </w:rPr>
              <w:t>rogr</w:t>
            </w:r>
            <w:r w:rsidRPr="004D1789">
              <w:rPr>
                <w:rFonts w:cs="Arial"/>
                <w:sz w:val="22"/>
                <w:szCs w:val="22"/>
              </w:rPr>
              <w:t>ess in CL is accelerated</w:t>
            </w:r>
            <w:r w:rsidR="00A57DE2" w:rsidRPr="004D1789">
              <w:rPr>
                <w:rFonts w:cs="Arial"/>
                <w:sz w:val="22"/>
                <w:szCs w:val="22"/>
              </w:rPr>
              <w:t>.</w:t>
            </w:r>
          </w:p>
          <w:p w14:paraId="6F6A5514" w14:textId="2B03CC58" w:rsidR="00A103A1" w:rsidRPr="004D1789" w:rsidRDefault="00A103A1" w:rsidP="00983732">
            <w:pPr>
              <w:pStyle w:val="ListParagraph"/>
              <w:numPr>
                <w:ilvl w:val="0"/>
                <w:numId w:val="19"/>
              </w:numPr>
              <w:tabs>
                <w:tab w:val="left" w:pos="10080"/>
              </w:tabs>
              <w:rPr>
                <w:rFonts w:cs="Arial"/>
                <w:sz w:val="22"/>
                <w:szCs w:val="22"/>
              </w:rPr>
            </w:pPr>
            <w:r w:rsidRPr="004D1789">
              <w:rPr>
                <w:rFonts w:cs="Arial"/>
                <w:sz w:val="22"/>
                <w:szCs w:val="22"/>
              </w:rPr>
              <w:t xml:space="preserve">Continue to close the </w:t>
            </w:r>
            <w:r w:rsidR="00584E4E">
              <w:rPr>
                <w:rFonts w:cs="Arial"/>
                <w:sz w:val="22"/>
                <w:szCs w:val="22"/>
              </w:rPr>
              <w:t>gap between boys and girls in PSE</w:t>
            </w:r>
            <w:r w:rsidRPr="004D1789">
              <w:rPr>
                <w:rFonts w:cs="Arial"/>
                <w:sz w:val="22"/>
                <w:szCs w:val="22"/>
              </w:rPr>
              <w:t xml:space="preserve"> and CL.</w:t>
            </w:r>
          </w:p>
          <w:p w14:paraId="7CC5D5F2" w14:textId="08DC66BD" w:rsidR="00C1396A" w:rsidRPr="004D1789" w:rsidRDefault="000E268C" w:rsidP="00983732">
            <w:pPr>
              <w:pStyle w:val="ListParagraph"/>
              <w:numPr>
                <w:ilvl w:val="0"/>
                <w:numId w:val="19"/>
              </w:numPr>
              <w:tabs>
                <w:tab w:val="left" w:pos="10080"/>
              </w:tabs>
              <w:rPr>
                <w:rFonts w:cs="Arial"/>
                <w:sz w:val="22"/>
                <w:szCs w:val="22"/>
              </w:rPr>
            </w:pPr>
            <w:r w:rsidRPr="004D1789">
              <w:rPr>
                <w:rFonts w:cs="Arial"/>
                <w:sz w:val="22"/>
                <w:szCs w:val="22"/>
              </w:rPr>
              <w:t>Ensure that existing good practice is maintained and developed in all areas including targeted CPD for all staff.</w:t>
            </w:r>
          </w:p>
          <w:p w14:paraId="68E0EE61" w14:textId="77777777" w:rsidR="00C1396A" w:rsidRPr="004D1789" w:rsidRDefault="00C1396A" w:rsidP="00983732">
            <w:pPr>
              <w:tabs>
                <w:tab w:val="left" w:pos="10080"/>
              </w:tabs>
              <w:rPr>
                <w:rFonts w:cs="Arial"/>
                <w:sz w:val="22"/>
                <w:szCs w:val="22"/>
              </w:rPr>
            </w:pPr>
          </w:p>
        </w:tc>
        <w:tc>
          <w:tcPr>
            <w:tcW w:w="4662" w:type="dxa"/>
            <w:shd w:val="clear" w:color="auto" w:fill="auto"/>
          </w:tcPr>
          <w:p w14:paraId="1825E897" w14:textId="20EF14DD" w:rsidR="00F37EC7" w:rsidRPr="004D1789" w:rsidRDefault="000E268C" w:rsidP="00983732">
            <w:pPr>
              <w:tabs>
                <w:tab w:val="left" w:pos="10080"/>
              </w:tabs>
              <w:rPr>
                <w:rFonts w:cs="Arial"/>
                <w:sz w:val="22"/>
                <w:szCs w:val="22"/>
              </w:rPr>
            </w:pPr>
            <w:r w:rsidRPr="004D1789">
              <w:rPr>
                <w:rFonts w:cs="Arial"/>
                <w:sz w:val="22"/>
                <w:szCs w:val="22"/>
              </w:rPr>
              <w:t>FS action plans</w:t>
            </w:r>
          </w:p>
        </w:tc>
      </w:tr>
    </w:tbl>
    <w:p w14:paraId="4F9BB921" w14:textId="267740BC" w:rsidR="001A4873" w:rsidRPr="004D1789" w:rsidRDefault="001A4873" w:rsidP="00983732">
      <w:pPr>
        <w:tabs>
          <w:tab w:val="left" w:pos="10080"/>
        </w:tabs>
        <w:rPr>
          <w:rFonts w:cs="Arial"/>
          <w:sz w:val="22"/>
          <w:szCs w:val="22"/>
        </w:rPr>
      </w:pPr>
    </w:p>
    <w:p w14:paraId="774829C4" w14:textId="77777777" w:rsidR="00F37EC7" w:rsidRPr="004D1789" w:rsidRDefault="001A4873" w:rsidP="00983732">
      <w:pPr>
        <w:tabs>
          <w:tab w:val="left" w:pos="10080"/>
        </w:tabs>
        <w:rPr>
          <w:rFonts w:cs="Arial"/>
          <w:sz w:val="22"/>
          <w:szCs w:val="22"/>
        </w:rPr>
      </w:pPr>
      <w:r w:rsidRPr="004D1789">
        <w:rPr>
          <w:rFonts w:cs="Arial"/>
          <w:sz w:val="22"/>
          <w:szCs w:val="22"/>
        </w:rPr>
        <w:br w:type="page"/>
      </w:r>
    </w:p>
    <w:p w14:paraId="7A4E26F2" w14:textId="2AABEC28" w:rsidR="00D71E1C" w:rsidRPr="004D1789" w:rsidRDefault="00F37EC7" w:rsidP="00983732">
      <w:pPr>
        <w:tabs>
          <w:tab w:val="left" w:pos="10080"/>
        </w:tabs>
        <w:rPr>
          <w:rFonts w:cs="Arial"/>
          <w:b/>
          <w:sz w:val="22"/>
          <w:szCs w:val="22"/>
        </w:rPr>
      </w:pPr>
      <w:r w:rsidRPr="004D1789">
        <w:rPr>
          <w:rFonts w:cs="Arial"/>
          <w:b/>
          <w:sz w:val="22"/>
          <w:szCs w:val="22"/>
        </w:rPr>
        <w:lastRenderedPageBreak/>
        <w:t>Criter</w:t>
      </w:r>
      <w:r w:rsidR="001A4873" w:rsidRPr="004D1789">
        <w:rPr>
          <w:rFonts w:cs="Arial"/>
          <w:b/>
          <w:sz w:val="22"/>
          <w:szCs w:val="22"/>
        </w:rPr>
        <w:t>ia: The quality of teaching in</w:t>
      </w:r>
      <w:r w:rsidRPr="004D1789">
        <w:rPr>
          <w:rFonts w:cs="Arial"/>
          <w:b/>
          <w:sz w:val="22"/>
          <w:szCs w:val="22"/>
        </w:rPr>
        <w:t xml:space="preserve"> the school</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9"/>
        <w:gridCol w:w="4662"/>
      </w:tblGrid>
      <w:tr w:rsidR="00CE02D3" w:rsidRPr="004D1789" w14:paraId="0716E7E4" w14:textId="77777777" w:rsidTr="004D1789">
        <w:tc>
          <w:tcPr>
            <w:tcW w:w="10789" w:type="dxa"/>
            <w:shd w:val="clear" w:color="auto" w:fill="auto"/>
          </w:tcPr>
          <w:p w14:paraId="16D7BD15" w14:textId="2074A11B" w:rsidR="00F37EC7" w:rsidRPr="004D1789" w:rsidRDefault="001A4873" w:rsidP="00983732">
            <w:pPr>
              <w:tabs>
                <w:tab w:val="left" w:pos="10080"/>
              </w:tabs>
              <w:rPr>
                <w:rFonts w:cs="Arial"/>
                <w:b/>
                <w:sz w:val="22"/>
                <w:szCs w:val="22"/>
              </w:rPr>
            </w:pPr>
            <w:r w:rsidRPr="004D1789">
              <w:rPr>
                <w:rFonts w:cs="Arial"/>
                <w:b/>
                <w:sz w:val="22"/>
                <w:szCs w:val="22"/>
              </w:rPr>
              <w:t>The qua</w:t>
            </w:r>
            <w:r w:rsidR="00145A27" w:rsidRPr="004D1789">
              <w:rPr>
                <w:rFonts w:cs="Arial"/>
                <w:b/>
                <w:sz w:val="22"/>
                <w:szCs w:val="22"/>
              </w:rPr>
              <w:t>l</w:t>
            </w:r>
            <w:r w:rsidR="00B555DB" w:rsidRPr="004D1789">
              <w:rPr>
                <w:rFonts w:cs="Arial"/>
                <w:b/>
                <w:sz w:val="22"/>
                <w:szCs w:val="22"/>
              </w:rPr>
              <w:t>ity of teaching in the school i</w:t>
            </w:r>
            <w:r w:rsidR="00D71E1C" w:rsidRPr="004D1789">
              <w:rPr>
                <w:rFonts w:cs="Arial"/>
                <w:b/>
                <w:sz w:val="22"/>
                <w:szCs w:val="22"/>
              </w:rPr>
              <w:t>s</w:t>
            </w:r>
            <w:r w:rsidR="006234E1" w:rsidRPr="004D1789">
              <w:rPr>
                <w:rFonts w:cs="Arial"/>
                <w:b/>
                <w:sz w:val="22"/>
                <w:szCs w:val="22"/>
              </w:rPr>
              <w:t>:</w:t>
            </w:r>
            <w:r w:rsidR="00D71E1C" w:rsidRPr="004D1789">
              <w:rPr>
                <w:rFonts w:cs="Arial"/>
                <w:b/>
                <w:sz w:val="22"/>
                <w:szCs w:val="22"/>
              </w:rPr>
              <w:t xml:space="preserve"> good.</w:t>
            </w:r>
          </w:p>
        </w:tc>
        <w:tc>
          <w:tcPr>
            <w:tcW w:w="4662" w:type="dxa"/>
            <w:shd w:val="clear" w:color="auto" w:fill="auto"/>
          </w:tcPr>
          <w:p w14:paraId="6D7D9DAD" w14:textId="72E6AA53" w:rsidR="00F37EC7" w:rsidRPr="004D1789" w:rsidRDefault="00D71E1C" w:rsidP="00983732">
            <w:pPr>
              <w:tabs>
                <w:tab w:val="left" w:pos="10080"/>
              </w:tabs>
              <w:rPr>
                <w:rFonts w:cs="Arial"/>
                <w:b/>
                <w:sz w:val="22"/>
                <w:szCs w:val="22"/>
              </w:rPr>
            </w:pPr>
            <w:r w:rsidRPr="004D1789">
              <w:rPr>
                <w:rFonts w:cs="Arial"/>
                <w:b/>
                <w:sz w:val="22"/>
                <w:szCs w:val="22"/>
              </w:rPr>
              <w:t>2</w:t>
            </w:r>
          </w:p>
        </w:tc>
      </w:tr>
      <w:tr w:rsidR="00CE02D3" w:rsidRPr="004D1789" w14:paraId="3FC6CF50" w14:textId="77777777" w:rsidTr="004D1789">
        <w:tc>
          <w:tcPr>
            <w:tcW w:w="10789" w:type="dxa"/>
            <w:shd w:val="clear" w:color="auto" w:fill="auto"/>
          </w:tcPr>
          <w:p w14:paraId="14CADAFD" w14:textId="77777777" w:rsidR="00F37EC7" w:rsidRPr="004D1789" w:rsidRDefault="00F37EC7" w:rsidP="00983732">
            <w:pPr>
              <w:tabs>
                <w:tab w:val="left" w:pos="10080"/>
              </w:tabs>
              <w:rPr>
                <w:rFonts w:cs="Arial"/>
                <w:b/>
                <w:sz w:val="22"/>
                <w:szCs w:val="22"/>
              </w:rPr>
            </w:pPr>
            <w:r w:rsidRPr="004D1789">
              <w:rPr>
                <w:rFonts w:cs="Arial"/>
                <w:b/>
                <w:sz w:val="22"/>
                <w:szCs w:val="22"/>
              </w:rPr>
              <w:t>We know this because:</w:t>
            </w:r>
          </w:p>
        </w:tc>
        <w:tc>
          <w:tcPr>
            <w:tcW w:w="4662" w:type="dxa"/>
            <w:shd w:val="clear" w:color="auto" w:fill="auto"/>
          </w:tcPr>
          <w:p w14:paraId="453FE87D" w14:textId="77777777" w:rsidR="00F37EC7" w:rsidRPr="004D1789" w:rsidRDefault="00F37EC7" w:rsidP="00983732">
            <w:pPr>
              <w:tabs>
                <w:tab w:val="left" w:pos="10080"/>
              </w:tabs>
              <w:rPr>
                <w:rFonts w:cs="Arial"/>
                <w:b/>
                <w:sz w:val="22"/>
                <w:szCs w:val="22"/>
              </w:rPr>
            </w:pPr>
            <w:r w:rsidRPr="004D1789">
              <w:rPr>
                <w:rFonts w:cs="Arial"/>
                <w:b/>
                <w:sz w:val="22"/>
                <w:szCs w:val="22"/>
              </w:rPr>
              <w:t>Evidence</w:t>
            </w:r>
          </w:p>
        </w:tc>
      </w:tr>
      <w:tr w:rsidR="00CE02D3" w:rsidRPr="004D1789" w14:paraId="68374822" w14:textId="77777777" w:rsidTr="004D1789">
        <w:tc>
          <w:tcPr>
            <w:tcW w:w="10789" w:type="dxa"/>
            <w:shd w:val="clear" w:color="auto" w:fill="auto"/>
          </w:tcPr>
          <w:p w14:paraId="6E669886" w14:textId="0DD0E8EF" w:rsidR="00F86724" w:rsidRPr="004D1789" w:rsidRDefault="00F86724" w:rsidP="00F86724">
            <w:pPr>
              <w:pStyle w:val="ListParagraph"/>
              <w:numPr>
                <w:ilvl w:val="0"/>
                <w:numId w:val="26"/>
              </w:numPr>
              <w:tabs>
                <w:tab w:val="left" w:pos="10080"/>
              </w:tabs>
              <w:rPr>
                <w:rFonts w:cs="Arial"/>
                <w:sz w:val="22"/>
                <w:szCs w:val="22"/>
              </w:rPr>
            </w:pPr>
            <w:r w:rsidRPr="004D1789">
              <w:rPr>
                <w:rFonts w:cs="Arial"/>
                <w:sz w:val="22"/>
                <w:szCs w:val="22"/>
              </w:rPr>
              <w:t>Regular, formal, termly monitoring of teachers and TAs has con</w:t>
            </w:r>
            <w:r w:rsidR="00E97A3B">
              <w:rPr>
                <w:rFonts w:cs="Arial"/>
                <w:sz w:val="22"/>
                <w:szCs w:val="22"/>
              </w:rPr>
              <w:t>firmed judgement over the last 9</w:t>
            </w:r>
            <w:r w:rsidRPr="004D1789">
              <w:rPr>
                <w:rFonts w:cs="Arial"/>
                <w:sz w:val="22"/>
                <w:szCs w:val="22"/>
              </w:rPr>
              <w:t xml:space="preserve"> years – 89% average – </w:t>
            </w:r>
            <w:r w:rsidR="0032726E">
              <w:rPr>
                <w:rFonts w:cs="Arial"/>
                <w:sz w:val="22"/>
                <w:szCs w:val="22"/>
              </w:rPr>
              <w:t>c</w:t>
            </w:r>
            <w:r w:rsidR="00C341EF">
              <w:rPr>
                <w:rFonts w:cs="Arial"/>
                <w:sz w:val="22"/>
                <w:szCs w:val="22"/>
              </w:rPr>
              <w:t>urrent monitoring outcomes (July 2019</w:t>
            </w:r>
            <w:r w:rsidRPr="004D1789">
              <w:rPr>
                <w:rFonts w:cs="Arial"/>
                <w:sz w:val="22"/>
                <w:szCs w:val="22"/>
              </w:rPr>
              <w:t>) also confirms judgement</w:t>
            </w:r>
            <w:r w:rsidR="00C33D7C">
              <w:rPr>
                <w:rFonts w:cs="Arial"/>
                <w:sz w:val="22"/>
                <w:szCs w:val="22"/>
              </w:rPr>
              <w:t xml:space="preserve"> as do</w:t>
            </w:r>
            <w:r w:rsidR="006234E1" w:rsidRPr="004D1789">
              <w:rPr>
                <w:rFonts w:cs="Arial"/>
                <w:sz w:val="22"/>
                <w:szCs w:val="22"/>
              </w:rPr>
              <w:t xml:space="preserve"> LA audit</w:t>
            </w:r>
            <w:r w:rsidR="00C33D7C">
              <w:rPr>
                <w:rFonts w:cs="Arial"/>
                <w:sz w:val="22"/>
                <w:szCs w:val="22"/>
              </w:rPr>
              <w:t>s</w:t>
            </w:r>
            <w:r w:rsidR="006234E1" w:rsidRPr="004D1789">
              <w:rPr>
                <w:rFonts w:cs="Arial"/>
                <w:sz w:val="22"/>
                <w:szCs w:val="22"/>
              </w:rPr>
              <w:t xml:space="preserve"> in Nov’ </w:t>
            </w:r>
            <w:r w:rsidR="00D652EB">
              <w:rPr>
                <w:rFonts w:cs="Arial"/>
                <w:sz w:val="22"/>
                <w:szCs w:val="22"/>
              </w:rPr>
              <w:t xml:space="preserve">2015 </w:t>
            </w:r>
            <w:r w:rsidR="00C33D7C">
              <w:rPr>
                <w:rFonts w:cs="Arial"/>
                <w:sz w:val="22"/>
                <w:szCs w:val="22"/>
              </w:rPr>
              <w:t>&amp; June 2016</w:t>
            </w:r>
            <w:r w:rsidR="00882125">
              <w:rPr>
                <w:rFonts w:cs="Arial"/>
                <w:sz w:val="22"/>
                <w:szCs w:val="22"/>
              </w:rPr>
              <w:t xml:space="preserve"> and OFSTED in July 2016</w:t>
            </w:r>
            <w:r w:rsidRPr="004D1789">
              <w:rPr>
                <w:rFonts w:cs="Arial"/>
                <w:sz w:val="22"/>
                <w:szCs w:val="22"/>
              </w:rPr>
              <w:t>.</w:t>
            </w:r>
          </w:p>
          <w:p w14:paraId="0814F494" w14:textId="409E0790" w:rsidR="00CB3DBB" w:rsidRPr="004D1789" w:rsidRDefault="00CB3DBB" w:rsidP="00186021">
            <w:pPr>
              <w:pStyle w:val="ListParagraph"/>
              <w:numPr>
                <w:ilvl w:val="0"/>
                <w:numId w:val="26"/>
              </w:numPr>
              <w:tabs>
                <w:tab w:val="left" w:pos="10080"/>
              </w:tabs>
              <w:rPr>
                <w:rFonts w:cs="Arial"/>
                <w:sz w:val="22"/>
                <w:szCs w:val="22"/>
              </w:rPr>
            </w:pPr>
            <w:r w:rsidRPr="004D1789">
              <w:rPr>
                <w:rFonts w:cs="Arial"/>
                <w:sz w:val="22"/>
                <w:szCs w:val="22"/>
              </w:rPr>
              <w:t>Achievement is good – pupils progress well from a very low base</w:t>
            </w:r>
            <w:r w:rsidR="00304208">
              <w:rPr>
                <w:rFonts w:cs="Arial"/>
                <w:sz w:val="22"/>
                <w:szCs w:val="22"/>
              </w:rPr>
              <w:t xml:space="preserve"> – overall VA f</w:t>
            </w:r>
            <w:r w:rsidR="00C341EF">
              <w:rPr>
                <w:rFonts w:cs="Arial"/>
                <w:sz w:val="22"/>
                <w:szCs w:val="22"/>
              </w:rPr>
              <w:t>or 2018/19 was 100.6</w:t>
            </w:r>
            <w:r w:rsidR="00E97A3B">
              <w:rPr>
                <w:rFonts w:cs="Arial"/>
                <w:sz w:val="22"/>
                <w:szCs w:val="22"/>
              </w:rPr>
              <w:t xml:space="preserve"> –progress b</w:t>
            </w:r>
            <w:r w:rsidR="00B01B5A">
              <w:rPr>
                <w:rFonts w:cs="Arial"/>
                <w:sz w:val="22"/>
                <w:szCs w:val="22"/>
              </w:rPr>
              <w:t xml:space="preserve">etween KS1 &amp; KS2 </w:t>
            </w:r>
            <w:r w:rsidR="00C341EF">
              <w:rPr>
                <w:rFonts w:cs="Arial"/>
                <w:sz w:val="22"/>
                <w:szCs w:val="22"/>
              </w:rPr>
              <w:t xml:space="preserve">consistently puts the school in the top quartile (or higher) </w:t>
            </w:r>
            <w:r w:rsidR="006A167F">
              <w:rPr>
                <w:rFonts w:cs="Arial"/>
                <w:sz w:val="22"/>
                <w:szCs w:val="22"/>
              </w:rPr>
              <w:t>nationall</w:t>
            </w:r>
            <w:r w:rsidR="00304208">
              <w:rPr>
                <w:rFonts w:cs="Arial"/>
                <w:sz w:val="22"/>
                <w:szCs w:val="22"/>
              </w:rPr>
              <w:t>y</w:t>
            </w:r>
            <w:r w:rsidRPr="004D1789">
              <w:rPr>
                <w:rFonts w:cs="Arial"/>
                <w:sz w:val="22"/>
                <w:szCs w:val="22"/>
              </w:rPr>
              <w:t>.</w:t>
            </w:r>
          </w:p>
          <w:p w14:paraId="40AC311C" w14:textId="439EB4CD" w:rsidR="00F37EC7" w:rsidRPr="004D1789" w:rsidRDefault="00D71E1C" w:rsidP="00186021">
            <w:pPr>
              <w:pStyle w:val="ListParagraph"/>
              <w:numPr>
                <w:ilvl w:val="0"/>
                <w:numId w:val="26"/>
              </w:numPr>
              <w:tabs>
                <w:tab w:val="left" w:pos="10080"/>
              </w:tabs>
              <w:rPr>
                <w:rFonts w:cs="Arial"/>
                <w:sz w:val="22"/>
                <w:szCs w:val="22"/>
              </w:rPr>
            </w:pPr>
            <w:r w:rsidRPr="004D1789">
              <w:rPr>
                <w:rFonts w:cs="Arial"/>
                <w:sz w:val="22"/>
                <w:szCs w:val="22"/>
              </w:rPr>
              <w:t xml:space="preserve">Termly, </w:t>
            </w:r>
            <w:r w:rsidR="00CB3DBB" w:rsidRPr="004D1789">
              <w:rPr>
                <w:rFonts w:cs="Arial"/>
                <w:sz w:val="22"/>
                <w:szCs w:val="22"/>
              </w:rPr>
              <w:t xml:space="preserve">documented </w:t>
            </w:r>
            <w:r w:rsidRPr="004D1789">
              <w:rPr>
                <w:rFonts w:cs="Arial"/>
                <w:sz w:val="22"/>
                <w:szCs w:val="22"/>
              </w:rPr>
              <w:t xml:space="preserve">subject specific/generic </w:t>
            </w:r>
            <w:r w:rsidR="00B01B5A">
              <w:rPr>
                <w:rFonts w:cs="Arial"/>
                <w:sz w:val="22"/>
                <w:szCs w:val="22"/>
              </w:rPr>
              <w:t xml:space="preserve">observations, </w:t>
            </w:r>
            <w:r w:rsidRPr="004D1789">
              <w:rPr>
                <w:rFonts w:cs="Arial"/>
                <w:sz w:val="22"/>
                <w:szCs w:val="22"/>
              </w:rPr>
              <w:t>learning walks</w:t>
            </w:r>
            <w:r w:rsidR="00CB3DBB" w:rsidRPr="004D1789">
              <w:rPr>
                <w:rFonts w:cs="Arial"/>
                <w:sz w:val="22"/>
                <w:szCs w:val="22"/>
              </w:rPr>
              <w:t xml:space="preserve"> </w:t>
            </w:r>
            <w:r w:rsidR="00E143D7" w:rsidRPr="004D1789">
              <w:rPr>
                <w:rFonts w:cs="Arial"/>
                <w:sz w:val="22"/>
                <w:szCs w:val="22"/>
              </w:rPr>
              <w:t xml:space="preserve">and book scrutinies </w:t>
            </w:r>
            <w:r w:rsidR="006F57B7">
              <w:rPr>
                <w:rFonts w:cs="Arial"/>
                <w:sz w:val="22"/>
                <w:szCs w:val="22"/>
              </w:rPr>
              <w:t xml:space="preserve">conducted by </w:t>
            </w:r>
            <w:r w:rsidR="00925706">
              <w:rPr>
                <w:rFonts w:cs="Arial"/>
                <w:sz w:val="22"/>
                <w:szCs w:val="22"/>
              </w:rPr>
              <w:t>DHTs/</w:t>
            </w:r>
            <w:r w:rsidR="006F57B7">
              <w:rPr>
                <w:rFonts w:cs="Arial"/>
                <w:sz w:val="22"/>
                <w:szCs w:val="22"/>
              </w:rPr>
              <w:t xml:space="preserve">AHTs, </w:t>
            </w:r>
            <w:r w:rsidR="00CB3DBB" w:rsidRPr="004D1789">
              <w:rPr>
                <w:rFonts w:cs="Arial"/>
                <w:sz w:val="22"/>
                <w:szCs w:val="22"/>
              </w:rPr>
              <w:t>subject leaders</w:t>
            </w:r>
            <w:r w:rsidRPr="004D1789">
              <w:rPr>
                <w:rFonts w:cs="Arial"/>
                <w:sz w:val="22"/>
                <w:szCs w:val="22"/>
              </w:rPr>
              <w:t xml:space="preserve"> </w:t>
            </w:r>
            <w:r w:rsidR="006F57B7">
              <w:rPr>
                <w:rFonts w:cs="Arial"/>
                <w:sz w:val="22"/>
                <w:szCs w:val="22"/>
              </w:rPr>
              <w:t xml:space="preserve">and governors </w:t>
            </w:r>
            <w:r w:rsidR="00CB3DBB" w:rsidRPr="004D1789">
              <w:rPr>
                <w:rFonts w:cs="Arial"/>
                <w:sz w:val="22"/>
                <w:szCs w:val="22"/>
              </w:rPr>
              <w:t>confirm above judgement.</w:t>
            </w:r>
          </w:p>
          <w:p w14:paraId="5049AB99" w14:textId="67AD8A09" w:rsidR="00585B4C" w:rsidRPr="004D1789" w:rsidRDefault="00D652EB" w:rsidP="00186021">
            <w:pPr>
              <w:pStyle w:val="ListParagraph"/>
              <w:numPr>
                <w:ilvl w:val="0"/>
                <w:numId w:val="26"/>
              </w:numPr>
              <w:tabs>
                <w:tab w:val="left" w:pos="10080"/>
              </w:tabs>
              <w:rPr>
                <w:rFonts w:cs="Arial"/>
                <w:sz w:val="22"/>
                <w:szCs w:val="22"/>
              </w:rPr>
            </w:pPr>
            <w:r>
              <w:rPr>
                <w:rFonts w:cs="Arial"/>
                <w:sz w:val="22"/>
                <w:szCs w:val="22"/>
              </w:rPr>
              <w:t>P</w:t>
            </w:r>
            <w:r w:rsidR="00585B4C" w:rsidRPr="004D1789">
              <w:rPr>
                <w:rFonts w:cs="Arial"/>
                <w:sz w:val="22"/>
                <w:szCs w:val="22"/>
              </w:rPr>
              <w:t xml:space="preserve">lanning </w:t>
            </w:r>
            <w:r>
              <w:rPr>
                <w:rFonts w:cs="Arial"/>
                <w:sz w:val="22"/>
                <w:szCs w:val="22"/>
              </w:rPr>
              <w:t>is detailed ensuring continuity and progression and is well matched to pupils needs.</w:t>
            </w:r>
          </w:p>
          <w:p w14:paraId="6CBC184A" w14:textId="06FCBF5B" w:rsidR="00E143D7" w:rsidRPr="004D1789" w:rsidRDefault="00E143D7" w:rsidP="00186021">
            <w:pPr>
              <w:pStyle w:val="ListParagraph"/>
              <w:numPr>
                <w:ilvl w:val="0"/>
                <w:numId w:val="26"/>
              </w:numPr>
              <w:tabs>
                <w:tab w:val="left" w:pos="10080"/>
              </w:tabs>
              <w:rPr>
                <w:rFonts w:cs="Arial"/>
                <w:sz w:val="22"/>
                <w:szCs w:val="22"/>
              </w:rPr>
            </w:pPr>
            <w:r w:rsidRPr="004D1789">
              <w:rPr>
                <w:rFonts w:cs="Arial"/>
                <w:sz w:val="22"/>
                <w:szCs w:val="22"/>
              </w:rPr>
              <w:t>All staff have high expectations of what pupils can achieve.</w:t>
            </w:r>
          </w:p>
          <w:p w14:paraId="7F639CD7" w14:textId="32A9DEA1" w:rsidR="00CB3DBB" w:rsidRPr="004D1789" w:rsidRDefault="00CB3DBB" w:rsidP="00186021">
            <w:pPr>
              <w:pStyle w:val="ListParagraph"/>
              <w:numPr>
                <w:ilvl w:val="0"/>
                <w:numId w:val="26"/>
              </w:numPr>
              <w:tabs>
                <w:tab w:val="left" w:pos="10080"/>
              </w:tabs>
              <w:rPr>
                <w:rFonts w:cs="Arial"/>
                <w:sz w:val="22"/>
                <w:szCs w:val="22"/>
              </w:rPr>
            </w:pPr>
            <w:r w:rsidRPr="004D1789">
              <w:rPr>
                <w:rFonts w:cs="Arial"/>
                <w:sz w:val="22"/>
                <w:szCs w:val="22"/>
              </w:rPr>
              <w:t>Relationships with pupils are very good – adults know their pupils very well and plan effectively to meet their needs in the widest possible sense.</w:t>
            </w:r>
          </w:p>
          <w:p w14:paraId="715EB642" w14:textId="266ECBD8" w:rsidR="00585B4C" w:rsidRPr="004D1789" w:rsidRDefault="00585B4C" w:rsidP="00186021">
            <w:pPr>
              <w:pStyle w:val="ListParagraph"/>
              <w:numPr>
                <w:ilvl w:val="0"/>
                <w:numId w:val="26"/>
              </w:numPr>
              <w:tabs>
                <w:tab w:val="left" w:pos="10080"/>
              </w:tabs>
              <w:rPr>
                <w:rFonts w:cs="Arial"/>
                <w:sz w:val="22"/>
                <w:szCs w:val="22"/>
              </w:rPr>
            </w:pPr>
            <w:r w:rsidRPr="004D1789">
              <w:rPr>
                <w:rFonts w:cs="Arial"/>
                <w:sz w:val="22"/>
                <w:szCs w:val="22"/>
              </w:rPr>
              <w:t xml:space="preserve">Teachers and </w:t>
            </w:r>
            <w:r w:rsidR="00B01B5A">
              <w:rPr>
                <w:rFonts w:cs="Arial"/>
                <w:sz w:val="22"/>
                <w:szCs w:val="22"/>
              </w:rPr>
              <w:t xml:space="preserve">TAs </w:t>
            </w:r>
            <w:r w:rsidRPr="004D1789">
              <w:rPr>
                <w:rFonts w:cs="Arial"/>
                <w:sz w:val="22"/>
                <w:szCs w:val="22"/>
              </w:rPr>
              <w:t>demonstrate good subject knowledge especially in the areas of mathematics and English</w:t>
            </w:r>
            <w:r w:rsidR="00D652EB">
              <w:rPr>
                <w:rFonts w:cs="Arial"/>
                <w:sz w:val="22"/>
                <w:szCs w:val="22"/>
              </w:rPr>
              <w:t xml:space="preserve"> with some outstanding examples in both subjects</w:t>
            </w:r>
            <w:r w:rsidRPr="004D1789">
              <w:rPr>
                <w:rFonts w:cs="Arial"/>
                <w:sz w:val="22"/>
                <w:szCs w:val="22"/>
              </w:rPr>
              <w:t>.</w:t>
            </w:r>
          </w:p>
          <w:p w14:paraId="1C834EF9" w14:textId="2945ABE6" w:rsidR="00585B4C" w:rsidRPr="004D1789" w:rsidRDefault="00585B4C" w:rsidP="00186021">
            <w:pPr>
              <w:pStyle w:val="ListParagraph"/>
              <w:numPr>
                <w:ilvl w:val="0"/>
                <w:numId w:val="26"/>
              </w:numPr>
              <w:tabs>
                <w:tab w:val="left" w:pos="10080"/>
              </w:tabs>
              <w:rPr>
                <w:rFonts w:cs="Arial"/>
                <w:sz w:val="22"/>
                <w:szCs w:val="22"/>
              </w:rPr>
            </w:pPr>
            <w:r w:rsidRPr="004D1789">
              <w:rPr>
                <w:rFonts w:cs="Arial"/>
                <w:sz w:val="22"/>
                <w:szCs w:val="22"/>
              </w:rPr>
              <w:t xml:space="preserve">High levels of pupil </w:t>
            </w:r>
            <w:r w:rsidR="00E143D7" w:rsidRPr="004D1789">
              <w:rPr>
                <w:rFonts w:cs="Arial"/>
                <w:sz w:val="22"/>
                <w:szCs w:val="22"/>
              </w:rPr>
              <w:t xml:space="preserve">participation and </w:t>
            </w:r>
            <w:r w:rsidRPr="004D1789">
              <w:rPr>
                <w:rFonts w:cs="Arial"/>
                <w:sz w:val="22"/>
                <w:szCs w:val="22"/>
              </w:rPr>
              <w:t>engagement are regularly commented upon by staff and visitors alike because teachers and TAs have a broad range of strategies at their disposal to motivate and enthuse pupils</w:t>
            </w:r>
            <w:r w:rsidR="008B1C06" w:rsidRPr="004D1789">
              <w:rPr>
                <w:rFonts w:cs="Arial"/>
                <w:sz w:val="22"/>
                <w:szCs w:val="22"/>
              </w:rPr>
              <w:t xml:space="preserve"> including the effective use of ICT</w:t>
            </w:r>
            <w:r w:rsidRPr="004D1789">
              <w:rPr>
                <w:rFonts w:cs="Arial"/>
                <w:sz w:val="22"/>
                <w:szCs w:val="22"/>
              </w:rPr>
              <w:t>.</w:t>
            </w:r>
          </w:p>
          <w:p w14:paraId="28E4DB1C" w14:textId="2883BFC8" w:rsidR="00C1396A" w:rsidRPr="004D1789" w:rsidRDefault="008B1C06" w:rsidP="00983732">
            <w:pPr>
              <w:pStyle w:val="ListParagraph"/>
              <w:numPr>
                <w:ilvl w:val="0"/>
                <w:numId w:val="26"/>
              </w:numPr>
              <w:tabs>
                <w:tab w:val="left" w:pos="10080"/>
              </w:tabs>
              <w:rPr>
                <w:rFonts w:cs="Arial"/>
                <w:sz w:val="22"/>
                <w:szCs w:val="22"/>
              </w:rPr>
            </w:pPr>
            <w:r w:rsidRPr="004D1789">
              <w:rPr>
                <w:rFonts w:cs="Arial"/>
                <w:sz w:val="22"/>
                <w:szCs w:val="22"/>
              </w:rPr>
              <w:t xml:space="preserve">Feedback to pupils </w:t>
            </w:r>
            <w:r w:rsidR="00114F53" w:rsidRPr="004D1789">
              <w:rPr>
                <w:rFonts w:cs="Arial"/>
                <w:sz w:val="22"/>
                <w:szCs w:val="22"/>
              </w:rPr>
              <w:t xml:space="preserve">during lessons </w:t>
            </w:r>
            <w:r w:rsidRPr="004D1789">
              <w:rPr>
                <w:rFonts w:cs="Arial"/>
                <w:sz w:val="22"/>
                <w:szCs w:val="22"/>
              </w:rPr>
              <w:t>is of high quality and ensures pupils know what they need to do to improve</w:t>
            </w:r>
            <w:r w:rsidR="00125FD4">
              <w:rPr>
                <w:rFonts w:cs="Arial"/>
                <w:sz w:val="22"/>
                <w:szCs w:val="22"/>
              </w:rPr>
              <w:t xml:space="preserve"> – </w:t>
            </w:r>
            <w:r w:rsidR="00125FD4" w:rsidRPr="00925F24">
              <w:rPr>
                <w:rFonts w:cs="Arial"/>
                <w:sz w:val="22"/>
                <w:szCs w:val="22"/>
              </w:rPr>
              <w:t>assessment for learning</w:t>
            </w:r>
            <w:r w:rsidR="00925F24" w:rsidRPr="00925F24">
              <w:rPr>
                <w:rFonts w:cs="Arial"/>
                <w:sz w:val="22"/>
                <w:szCs w:val="22"/>
              </w:rPr>
              <w:t xml:space="preserve"> is a strength</w:t>
            </w:r>
            <w:r w:rsidRPr="00925F24">
              <w:rPr>
                <w:rFonts w:cs="Arial"/>
                <w:sz w:val="22"/>
                <w:szCs w:val="22"/>
              </w:rPr>
              <w:t>.</w:t>
            </w:r>
          </w:p>
          <w:p w14:paraId="490C09FA" w14:textId="77777777" w:rsidR="00C1396A" w:rsidRPr="004D1789" w:rsidRDefault="00C1396A" w:rsidP="00983732">
            <w:pPr>
              <w:tabs>
                <w:tab w:val="left" w:pos="10080"/>
              </w:tabs>
              <w:rPr>
                <w:rFonts w:cs="Arial"/>
                <w:sz w:val="22"/>
                <w:szCs w:val="22"/>
              </w:rPr>
            </w:pPr>
          </w:p>
        </w:tc>
        <w:tc>
          <w:tcPr>
            <w:tcW w:w="4662" w:type="dxa"/>
            <w:shd w:val="clear" w:color="auto" w:fill="auto"/>
          </w:tcPr>
          <w:p w14:paraId="1102834F" w14:textId="17CBF4A2" w:rsidR="00585B4C" w:rsidRPr="004D1789" w:rsidRDefault="00585B4C" w:rsidP="00CB3DBB">
            <w:pPr>
              <w:pStyle w:val="ListParagraph"/>
              <w:numPr>
                <w:ilvl w:val="0"/>
                <w:numId w:val="24"/>
              </w:numPr>
              <w:tabs>
                <w:tab w:val="left" w:pos="10080"/>
              </w:tabs>
              <w:rPr>
                <w:rFonts w:cs="Arial"/>
                <w:sz w:val="22"/>
                <w:szCs w:val="22"/>
              </w:rPr>
            </w:pPr>
            <w:r w:rsidRPr="004D1789">
              <w:rPr>
                <w:rFonts w:cs="Arial"/>
                <w:sz w:val="22"/>
                <w:szCs w:val="22"/>
              </w:rPr>
              <w:t xml:space="preserve">In-school data analysis, </w:t>
            </w:r>
            <w:r w:rsidR="007C5946">
              <w:rPr>
                <w:rFonts w:cs="Arial"/>
                <w:sz w:val="22"/>
                <w:szCs w:val="22"/>
              </w:rPr>
              <w:t xml:space="preserve">previous </w:t>
            </w:r>
            <w:r w:rsidR="00413E76">
              <w:rPr>
                <w:rFonts w:cs="Arial"/>
                <w:sz w:val="22"/>
                <w:szCs w:val="22"/>
              </w:rPr>
              <w:t>ASP</w:t>
            </w:r>
            <w:r w:rsidRPr="004D1789">
              <w:rPr>
                <w:rFonts w:cs="Arial"/>
                <w:sz w:val="22"/>
                <w:szCs w:val="22"/>
              </w:rPr>
              <w:t>, Key Data.</w:t>
            </w:r>
          </w:p>
          <w:p w14:paraId="0A710AC2" w14:textId="3BF01F38" w:rsidR="00F37EC7" w:rsidRPr="004D1789" w:rsidRDefault="00CB3DBB" w:rsidP="00CB3DBB">
            <w:pPr>
              <w:pStyle w:val="ListParagraph"/>
              <w:numPr>
                <w:ilvl w:val="0"/>
                <w:numId w:val="24"/>
              </w:numPr>
              <w:tabs>
                <w:tab w:val="left" w:pos="10080"/>
              </w:tabs>
              <w:rPr>
                <w:rFonts w:cs="Arial"/>
                <w:sz w:val="22"/>
                <w:szCs w:val="22"/>
              </w:rPr>
            </w:pPr>
            <w:r w:rsidRPr="004D1789">
              <w:rPr>
                <w:rFonts w:cs="Arial"/>
                <w:sz w:val="22"/>
                <w:szCs w:val="22"/>
              </w:rPr>
              <w:t>Lesson observatio</w:t>
            </w:r>
            <w:r w:rsidR="007C5946">
              <w:rPr>
                <w:rFonts w:cs="Arial"/>
                <w:sz w:val="22"/>
                <w:szCs w:val="22"/>
              </w:rPr>
              <w:t>ns</w:t>
            </w:r>
            <w:r w:rsidRPr="004D1789">
              <w:rPr>
                <w:rFonts w:cs="Arial"/>
                <w:sz w:val="22"/>
                <w:szCs w:val="22"/>
              </w:rPr>
              <w:t>.</w:t>
            </w:r>
          </w:p>
          <w:p w14:paraId="4B4F1082" w14:textId="33392DC2" w:rsidR="00E05D32" w:rsidRPr="004D1789" w:rsidRDefault="00E05D32" w:rsidP="00CB3DBB">
            <w:pPr>
              <w:pStyle w:val="ListParagraph"/>
              <w:numPr>
                <w:ilvl w:val="0"/>
                <w:numId w:val="24"/>
              </w:numPr>
              <w:tabs>
                <w:tab w:val="left" w:pos="10080"/>
              </w:tabs>
              <w:rPr>
                <w:rFonts w:cs="Arial"/>
                <w:sz w:val="22"/>
                <w:szCs w:val="22"/>
              </w:rPr>
            </w:pPr>
            <w:r w:rsidRPr="004D1789">
              <w:rPr>
                <w:rFonts w:cs="Arial"/>
                <w:sz w:val="22"/>
                <w:szCs w:val="22"/>
              </w:rPr>
              <w:t>Governor RoVs.</w:t>
            </w:r>
          </w:p>
          <w:p w14:paraId="50C01F27" w14:textId="5BF0B4C3" w:rsidR="00CB3DBB" w:rsidRPr="004D1789" w:rsidRDefault="00CB3DBB" w:rsidP="00CB3DBB">
            <w:pPr>
              <w:pStyle w:val="ListParagraph"/>
              <w:numPr>
                <w:ilvl w:val="0"/>
                <w:numId w:val="24"/>
              </w:numPr>
              <w:tabs>
                <w:tab w:val="left" w:pos="10080"/>
              </w:tabs>
              <w:rPr>
                <w:rFonts w:cs="Arial"/>
                <w:sz w:val="22"/>
                <w:szCs w:val="22"/>
              </w:rPr>
            </w:pPr>
            <w:r w:rsidRPr="004D1789">
              <w:rPr>
                <w:rFonts w:cs="Arial"/>
                <w:sz w:val="22"/>
                <w:szCs w:val="22"/>
              </w:rPr>
              <w:t>Summaries of outcomes from</w:t>
            </w:r>
            <w:r w:rsidR="00C47E18">
              <w:rPr>
                <w:rFonts w:cs="Arial"/>
                <w:sz w:val="22"/>
                <w:szCs w:val="22"/>
              </w:rPr>
              <w:t xml:space="preserve"> </w:t>
            </w:r>
            <w:r w:rsidRPr="004D1789">
              <w:rPr>
                <w:rFonts w:cs="Arial"/>
                <w:sz w:val="22"/>
                <w:szCs w:val="22"/>
              </w:rPr>
              <w:t>subject leader learning walks</w:t>
            </w:r>
            <w:r w:rsidR="008B1C06" w:rsidRPr="004D1789">
              <w:rPr>
                <w:rFonts w:cs="Arial"/>
                <w:sz w:val="22"/>
                <w:szCs w:val="22"/>
              </w:rPr>
              <w:t xml:space="preserve">, </w:t>
            </w:r>
            <w:r w:rsidR="00E143D7" w:rsidRPr="004D1789">
              <w:rPr>
                <w:rFonts w:cs="Arial"/>
                <w:sz w:val="22"/>
                <w:szCs w:val="22"/>
              </w:rPr>
              <w:t xml:space="preserve">book scrutinies, </w:t>
            </w:r>
            <w:r w:rsidR="008B1C06" w:rsidRPr="004D1789">
              <w:rPr>
                <w:rFonts w:cs="Arial"/>
                <w:sz w:val="22"/>
                <w:szCs w:val="22"/>
              </w:rPr>
              <w:t>year leader monitoring grids</w:t>
            </w:r>
            <w:r w:rsidRPr="004D1789">
              <w:rPr>
                <w:rFonts w:cs="Arial"/>
                <w:sz w:val="22"/>
                <w:szCs w:val="22"/>
              </w:rPr>
              <w:t>.</w:t>
            </w:r>
          </w:p>
          <w:p w14:paraId="222F87A2" w14:textId="77777777" w:rsidR="00CB3DBB" w:rsidRPr="004D1789" w:rsidRDefault="00CB3DBB" w:rsidP="00CB3DBB">
            <w:pPr>
              <w:pStyle w:val="ListParagraph"/>
              <w:numPr>
                <w:ilvl w:val="0"/>
                <w:numId w:val="24"/>
              </w:numPr>
              <w:tabs>
                <w:tab w:val="left" w:pos="10080"/>
              </w:tabs>
              <w:rPr>
                <w:rFonts w:cs="Arial"/>
                <w:sz w:val="22"/>
                <w:szCs w:val="22"/>
              </w:rPr>
            </w:pPr>
            <w:r w:rsidRPr="004D1789">
              <w:rPr>
                <w:rFonts w:cs="Arial"/>
                <w:sz w:val="22"/>
                <w:szCs w:val="22"/>
              </w:rPr>
              <w:t>Planning documents</w:t>
            </w:r>
            <w:r w:rsidR="00585B4C" w:rsidRPr="004D1789">
              <w:rPr>
                <w:rFonts w:cs="Arial"/>
                <w:sz w:val="22"/>
                <w:szCs w:val="22"/>
              </w:rPr>
              <w:t>, provision maps, pastoral records, Pupil Asset electronic mark books.</w:t>
            </w:r>
          </w:p>
          <w:p w14:paraId="58311A7C" w14:textId="467851CE" w:rsidR="00585B4C" w:rsidRPr="00C47E18" w:rsidRDefault="00C47E18" w:rsidP="00C47E18">
            <w:pPr>
              <w:pStyle w:val="ListParagraph"/>
              <w:numPr>
                <w:ilvl w:val="0"/>
                <w:numId w:val="24"/>
              </w:numPr>
              <w:tabs>
                <w:tab w:val="left" w:pos="10080"/>
              </w:tabs>
              <w:rPr>
                <w:rFonts w:cs="Arial"/>
                <w:sz w:val="22"/>
                <w:szCs w:val="22"/>
              </w:rPr>
            </w:pPr>
            <w:r>
              <w:rPr>
                <w:rFonts w:cs="Arial"/>
                <w:sz w:val="22"/>
                <w:szCs w:val="22"/>
              </w:rPr>
              <w:t>P</w:t>
            </w:r>
            <w:r w:rsidR="00585B4C" w:rsidRPr="004D1789">
              <w:rPr>
                <w:rFonts w:cs="Arial"/>
                <w:sz w:val="22"/>
                <w:szCs w:val="22"/>
              </w:rPr>
              <w:t xml:space="preserve">lanning </w:t>
            </w:r>
          </w:p>
          <w:p w14:paraId="70E065FA" w14:textId="77777777" w:rsidR="008B1C06" w:rsidRPr="004D1789" w:rsidRDefault="00E143D7" w:rsidP="00CB3DBB">
            <w:pPr>
              <w:pStyle w:val="ListParagraph"/>
              <w:numPr>
                <w:ilvl w:val="0"/>
                <w:numId w:val="24"/>
              </w:numPr>
              <w:tabs>
                <w:tab w:val="left" w:pos="10080"/>
              </w:tabs>
              <w:rPr>
                <w:rFonts w:cs="Arial"/>
                <w:sz w:val="22"/>
                <w:szCs w:val="22"/>
              </w:rPr>
            </w:pPr>
            <w:r w:rsidRPr="004D1789">
              <w:rPr>
                <w:rFonts w:cs="Arial"/>
                <w:sz w:val="22"/>
                <w:szCs w:val="22"/>
              </w:rPr>
              <w:t>Monitoring of behaviour.</w:t>
            </w:r>
          </w:p>
          <w:p w14:paraId="0994E9F2" w14:textId="77777777" w:rsidR="00937F6E" w:rsidRDefault="00937F6E" w:rsidP="00CB3DBB">
            <w:pPr>
              <w:pStyle w:val="ListParagraph"/>
              <w:numPr>
                <w:ilvl w:val="0"/>
                <w:numId w:val="24"/>
              </w:numPr>
              <w:tabs>
                <w:tab w:val="left" w:pos="10080"/>
              </w:tabs>
              <w:rPr>
                <w:rFonts w:cs="Arial"/>
                <w:sz w:val="22"/>
                <w:szCs w:val="22"/>
              </w:rPr>
            </w:pPr>
            <w:r>
              <w:rPr>
                <w:rFonts w:cs="Arial"/>
                <w:sz w:val="22"/>
                <w:szCs w:val="22"/>
              </w:rPr>
              <w:t>OFSTED 2016</w:t>
            </w:r>
            <w:r w:rsidR="006A167F">
              <w:rPr>
                <w:rFonts w:cs="Arial"/>
                <w:sz w:val="22"/>
                <w:szCs w:val="22"/>
              </w:rPr>
              <w:t>.</w:t>
            </w:r>
          </w:p>
          <w:p w14:paraId="6DE79475" w14:textId="0D00FFB2" w:rsidR="006A167F" w:rsidRPr="004D1789" w:rsidRDefault="006A167F" w:rsidP="00CB3DBB">
            <w:pPr>
              <w:pStyle w:val="ListParagraph"/>
              <w:numPr>
                <w:ilvl w:val="0"/>
                <w:numId w:val="24"/>
              </w:numPr>
              <w:tabs>
                <w:tab w:val="left" w:pos="10080"/>
              </w:tabs>
              <w:rPr>
                <w:rFonts w:cs="Arial"/>
                <w:sz w:val="22"/>
                <w:szCs w:val="22"/>
              </w:rPr>
            </w:pPr>
            <w:r>
              <w:rPr>
                <w:rFonts w:cs="Arial"/>
                <w:sz w:val="22"/>
                <w:szCs w:val="22"/>
              </w:rPr>
              <w:t>Visitor comments.</w:t>
            </w:r>
          </w:p>
        </w:tc>
      </w:tr>
      <w:tr w:rsidR="00CE02D3" w:rsidRPr="004D1789" w14:paraId="5BBBDA8C" w14:textId="77777777" w:rsidTr="004D1789">
        <w:tc>
          <w:tcPr>
            <w:tcW w:w="10789" w:type="dxa"/>
            <w:shd w:val="clear" w:color="auto" w:fill="auto"/>
          </w:tcPr>
          <w:p w14:paraId="2BD73577" w14:textId="30DF9918" w:rsidR="00F37EC7" w:rsidRPr="004D1789" w:rsidRDefault="00344171" w:rsidP="00983732">
            <w:pPr>
              <w:tabs>
                <w:tab w:val="left" w:pos="10080"/>
              </w:tabs>
              <w:rPr>
                <w:rFonts w:cs="Arial"/>
                <w:b/>
                <w:sz w:val="22"/>
                <w:szCs w:val="22"/>
              </w:rPr>
            </w:pPr>
            <w:r w:rsidRPr="004D1789">
              <w:rPr>
                <w:rFonts w:cs="Arial"/>
                <w:b/>
                <w:sz w:val="22"/>
                <w:szCs w:val="22"/>
              </w:rPr>
              <w:t>In order t</w:t>
            </w:r>
            <w:r w:rsidR="00AD5041" w:rsidRPr="004D1789">
              <w:rPr>
                <w:rFonts w:cs="Arial"/>
                <w:b/>
                <w:sz w:val="22"/>
                <w:szCs w:val="22"/>
              </w:rPr>
              <w:t>o improve we need to:</w:t>
            </w:r>
          </w:p>
        </w:tc>
        <w:tc>
          <w:tcPr>
            <w:tcW w:w="4662" w:type="dxa"/>
            <w:shd w:val="clear" w:color="auto" w:fill="auto"/>
          </w:tcPr>
          <w:p w14:paraId="7A2AEC65" w14:textId="77777777" w:rsidR="00F37EC7" w:rsidRPr="004D1789" w:rsidRDefault="00F37EC7" w:rsidP="00983732">
            <w:pPr>
              <w:tabs>
                <w:tab w:val="left" w:pos="10080"/>
              </w:tabs>
              <w:rPr>
                <w:rFonts w:cs="Arial"/>
                <w:b/>
                <w:sz w:val="22"/>
                <w:szCs w:val="22"/>
              </w:rPr>
            </w:pPr>
            <w:r w:rsidRPr="004D1789">
              <w:rPr>
                <w:rFonts w:cs="Arial"/>
                <w:b/>
                <w:sz w:val="22"/>
                <w:szCs w:val="22"/>
              </w:rPr>
              <w:t>Evidence</w:t>
            </w:r>
          </w:p>
        </w:tc>
      </w:tr>
      <w:tr w:rsidR="00CE02D3" w:rsidRPr="004D1789" w14:paraId="08B6BC35" w14:textId="77777777" w:rsidTr="004D1789">
        <w:trPr>
          <w:trHeight w:val="2834"/>
        </w:trPr>
        <w:tc>
          <w:tcPr>
            <w:tcW w:w="10789" w:type="dxa"/>
            <w:shd w:val="clear" w:color="auto" w:fill="auto"/>
          </w:tcPr>
          <w:p w14:paraId="6EB69623" w14:textId="06CB30D3" w:rsidR="00F37EC7" w:rsidRPr="00925F24" w:rsidRDefault="00AD5041" w:rsidP="00413E76">
            <w:pPr>
              <w:pStyle w:val="ListParagraph"/>
              <w:numPr>
                <w:ilvl w:val="0"/>
                <w:numId w:val="19"/>
              </w:numPr>
              <w:tabs>
                <w:tab w:val="left" w:pos="10080"/>
              </w:tabs>
              <w:rPr>
                <w:rFonts w:cs="Arial"/>
                <w:sz w:val="22"/>
                <w:szCs w:val="22"/>
              </w:rPr>
            </w:pPr>
            <w:r w:rsidRPr="00925F24">
              <w:rPr>
                <w:rFonts w:cs="Arial"/>
                <w:sz w:val="22"/>
                <w:szCs w:val="22"/>
              </w:rPr>
              <w:t>Improve the %</w:t>
            </w:r>
            <w:r w:rsidR="00114F53" w:rsidRPr="00925F24">
              <w:rPr>
                <w:rFonts w:cs="Arial"/>
                <w:sz w:val="22"/>
                <w:szCs w:val="22"/>
              </w:rPr>
              <w:t>age</w:t>
            </w:r>
            <w:r w:rsidRPr="00925F24">
              <w:rPr>
                <w:rFonts w:cs="Arial"/>
                <w:sz w:val="22"/>
                <w:szCs w:val="22"/>
              </w:rPr>
              <w:t xml:space="preserve"> of outstanding lessons</w:t>
            </w:r>
            <w:r w:rsidR="00F86724" w:rsidRPr="00925F24">
              <w:rPr>
                <w:rFonts w:cs="Arial"/>
                <w:sz w:val="22"/>
                <w:szCs w:val="22"/>
              </w:rPr>
              <w:t xml:space="preserve"> aiming for 35% by the end of the current year </w:t>
            </w:r>
            <w:r w:rsidR="00E97A3B">
              <w:rPr>
                <w:rFonts w:cs="Arial"/>
                <w:sz w:val="22"/>
                <w:szCs w:val="22"/>
              </w:rPr>
              <w:t>– the 9</w:t>
            </w:r>
            <w:r w:rsidR="008B1C06" w:rsidRPr="00925F24">
              <w:rPr>
                <w:rFonts w:cs="Arial"/>
                <w:sz w:val="22"/>
                <w:szCs w:val="22"/>
              </w:rPr>
              <w:t xml:space="preserve"> year average is 30%</w:t>
            </w:r>
            <w:r w:rsidR="00CB3DBB" w:rsidRPr="00925F24">
              <w:rPr>
                <w:rFonts w:cs="Arial"/>
                <w:sz w:val="22"/>
                <w:szCs w:val="22"/>
              </w:rPr>
              <w:t>.</w:t>
            </w:r>
          </w:p>
          <w:p w14:paraId="23DCF0FF" w14:textId="011619E8" w:rsidR="00F87FB2" w:rsidRPr="00925F24" w:rsidRDefault="00F87FB2" w:rsidP="00413E76">
            <w:pPr>
              <w:pStyle w:val="ListParagraph"/>
              <w:numPr>
                <w:ilvl w:val="0"/>
                <w:numId w:val="19"/>
              </w:numPr>
              <w:tabs>
                <w:tab w:val="left" w:pos="10080"/>
              </w:tabs>
              <w:rPr>
                <w:rFonts w:cs="Arial"/>
                <w:sz w:val="22"/>
                <w:szCs w:val="22"/>
              </w:rPr>
            </w:pPr>
            <w:r w:rsidRPr="00925F24">
              <w:rPr>
                <w:rFonts w:cs="Arial"/>
                <w:sz w:val="22"/>
                <w:szCs w:val="22"/>
              </w:rPr>
              <w:t>Continue to strengthen verbal and written feedback to pupils so that they know how to improve</w:t>
            </w:r>
            <w:r w:rsidR="00925706">
              <w:rPr>
                <w:rFonts w:cs="Arial"/>
                <w:sz w:val="22"/>
                <w:szCs w:val="22"/>
              </w:rPr>
              <w:t>.</w:t>
            </w:r>
          </w:p>
          <w:p w14:paraId="1923A2E3" w14:textId="02C5487D" w:rsidR="008B1C06" w:rsidRPr="00925F24" w:rsidRDefault="006A477D" w:rsidP="00413E76">
            <w:pPr>
              <w:pStyle w:val="ListParagraph"/>
              <w:numPr>
                <w:ilvl w:val="0"/>
                <w:numId w:val="19"/>
              </w:numPr>
              <w:tabs>
                <w:tab w:val="left" w:pos="10080"/>
              </w:tabs>
              <w:rPr>
                <w:rFonts w:cs="Arial"/>
                <w:sz w:val="22"/>
                <w:szCs w:val="22"/>
              </w:rPr>
            </w:pPr>
            <w:r w:rsidRPr="00925F24">
              <w:rPr>
                <w:rFonts w:cs="Arial"/>
                <w:sz w:val="22"/>
                <w:szCs w:val="22"/>
              </w:rPr>
              <w:t>Increase the range of opportunities</w:t>
            </w:r>
            <w:r w:rsidR="008B1C06" w:rsidRPr="00925F24">
              <w:rPr>
                <w:rFonts w:cs="Arial"/>
                <w:sz w:val="22"/>
                <w:szCs w:val="22"/>
              </w:rPr>
              <w:t xml:space="preserve"> in lessons for pupils to review their learning.</w:t>
            </w:r>
          </w:p>
          <w:p w14:paraId="6368CC5E" w14:textId="43E5D4D7" w:rsidR="008B1C06" w:rsidRPr="00925F24" w:rsidRDefault="006A477D" w:rsidP="00413E76">
            <w:pPr>
              <w:pStyle w:val="ListParagraph"/>
              <w:numPr>
                <w:ilvl w:val="0"/>
                <w:numId w:val="19"/>
              </w:numPr>
              <w:tabs>
                <w:tab w:val="left" w:pos="10080"/>
              </w:tabs>
              <w:rPr>
                <w:rFonts w:cs="Arial"/>
                <w:sz w:val="22"/>
                <w:szCs w:val="22"/>
              </w:rPr>
            </w:pPr>
            <w:r w:rsidRPr="00925F24">
              <w:rPr>
                <w:rFonts w:cs="Arial"/>
                <w:sz w:val="22"/>
                <w:szCs w:val="22"/>
              </w:rPr>
              <w:t>Increase the range of questioning to deepen learning and empower the pupils to challenge/critique each other’s learning</w:t>
            </w:r>
          </w:p>
          <w:p w14:paraId="6106EFCC" w14:textId="55E75914" w:rsidR="00AD5041" w:rsidRPr="00925F24" w:rsidRDefault="00114F53" w:rsidP="00413E76">
            <w:pPr>
              <w:pStyle w:val="ListParagraph"/>
              <w:numPr>
                <w:ilvl w:val="0"/>
                <w:numId w:val="19"/>
              </w:numPr>
              <w:tabs>
                <w:tab w:val="left" w:pos="10080"/>
              </w:tabs>
              <w:rPr>
                <w:rFonts w:cs="Arial"/>
                <w:sz w:val="22"/>
                <w:szCs w:val="22"/>
              </w:rPr>
            </w:pPr>
            <w:r w:rsidRPr="00925F24">
              <w:rPr>
                <w:rFonts w:cs="Arial"/>
                <w:sz w:val="22"/>
                <w:szCs w:val="22"/>
              </w:rPr>
              <w:t>Give</w:t>
            </w:r>
            <w:r w:rsidR="00AD5041" w:rsidRPr="00925F24">
              <w:rPr>
                <w:rFonts w:cs="Arial"/>
                <w:sz w:val="22"/>
                <w:szCs w:val="22"/>
              </w:rPr>
              <w:t xml:space="preserve"> more opportunities </w:t>
            </w:r>
            <w:r w:rsidRPr="00925F24">
              <w:rPr>
                <w:rFonts w:cs="Arial"/>
                <w:sz w:val="22"/>
                <w:szCs w:val="22"/>
              </w:rPr>
              <w:t xml:space="preserve">for pupils </w:t>
            </w:r>
            <w:r w:rsidR="00AD5041" w:rsidRPr="00925F24">
              <w:rPr>
                <w:rFonts w:cs="Arial"/>
                <w:sz w:val="22"/>
                <w:szCs w:val="22"/>
              </w:rPr>
              <w:t xml:space="preserve">to </w:t>
            </w:r>
            <w:r w:rsidRPr="00925F24">
              <w:rPr>
                <w:rFonts w:cs="Arial"/>
                <w:sz w:val="22"/>
                <w:szCs w:val="22"/>
              </w:rPr>
              <w:t>select the level of challenge in</w:t>
            </w:r>
            <w:r w:rsidR="00AD5041" w:rsidRPr="00925F24">
              <w:rPr>
                <w:rFonts w:cs="Arial"/>
                <w:sz w:val="22"/>
                <w:szCs w:val="22"/>
              </w:rPr>
              <w:t xml:space="preserve"> activities during lessons</w:t>
            </w:r>
          </w:p>
          <w:p w14:paraId="63230695" w14:textId="299412EB" w:rsidR="006A477D" w:rsidRPr="00925F24" w:rsidRDefault="00114F53" w:rsidP="00413E76">
            <w:pPr>
              <w:pStyle w:val="ListParagraph"/>
              <w:numPr>
                <w:ilvl w:val="0"/>
                <w:numId w:val="19"/>
              </w:numPr>
              <w:tabs>
                <w:tab w:val="left" w:pos="10080"/>
              </w:tabs>
              <w:rPr>
                <w:rFonts w:cs="Arial"/>
                <w:sz w:val="22"/>
                <w:szCs w:val="22"/>
              </w:rPr>
            </w:pPr>
            <w:r w:rsidRPr="00925F24">
              <w:rPr>
                <w:rFonts w:cs="Arial"/>
                <w:sz w:val="22"/>
                <w:szCs w:val="22"/>
              </w:rPr>
              <w:t>Increase the ratio</w:t>
            </w:r>
            <w:r w:rsidR="00537D10" w:rsidRPr="00925F24">
              <w:rPr>
                <w:rFonts w:cs="Arial"/>
                <w:sz w:val="22"/>
                <w:szCs w:val="22"/>
              </w:rPr>
              <w:t xml:space="preserve"> of pupil</w:t>
            </w:r>
            <w:r w:rsidR="006A477D" w:rsidRPr="00925F24">
              <w:rPr>
                <w:rFonts w:cs="Arial"/>
                <w:sz w:val="22"/>
                <w:szCs w:val="22"/>
              </w:rPr>
              <w:t xml:space="preserve"> to teacher talk as the lesson progresses</w:t>
            </w:r>
            <w:r w:rsidR="00925F24" w:rsidRPr="00925F24">
              <w:rPr>
                <w:rFonts w:cs="Arial"/>
                <w:sz w:val="22"/>
                <w:szCs w:val="22"/>
              </w:rPr>
              <w:t xml:space="preserve"> ensuring that pupils are active for a greater proportion of time.</w:t>
            </w:r>
          </w:p>
          <w:p w14:paraId="6DAABC2A" w14:textId="1B9B0DBD" w:rsidR="00C1396A" w:rsidRPr="00925F24" w:rsidRDefault="006A477D" w:rsidP="00413E76">
            <w:pPr>
              <w:pStyle w:val="ListParagraph"/>
              <w:numPr>
                <w:ilvl w:val="0"/>
                <w:numId w:val="19"/>
              </w:numPr>
              <w:tabs>
                <w:tab w:val="left" w:pos="10080"/>
              </w:tabs>
              <w:rPr>
                <w:rFonts w:cs="Arial"/>
                <w:sz w:val="22"/>
                <w:szCs w:val="22"/>
              </w:rPr>
            </w:pPr>
            <w:r w:rsidRPr="00925F24">
              <w:rPr>
                <w:rFonts w:cs="Arial"/>
                <w:sz w:val="22"/>
                <w:szCs w:val="22"/>
              </w:rPr>
              <w:t xml:space="preserve">Ensure that strategies identified through the </w:t>
            </w:r>
            <w:r w:rsidR="00114F53" w:rsidRPr="00925F24">
              <w:rPr>
                <w:rFonts w:cs="Arial"/>
                <w:sz w:val="22"/>
                <w:szCs w:val="22"/>
              </w:rPr>
              <w:t>OSIRIS</w:t>
            </w:r>
            <w:r w:rsidRPr="00925F24">
              <w:rPr>
                <w:rFonts w:cs="Arial"/>
                <w:sz w:val="22"/>
                <w:szCs w:val="22"/>
              </w:rPr>
              <w:t xml:space="preserve"> project are consistently applied across year groups.</w:t>
            </w:r>
          </w:p>
          <w:p w14:paraId="405BBB2A" w14:textId="587CEC17" w:rsidR="00235744" w:rsidRPr="00925F24" w:rsidRDefault="00235744" w:rsidP="00413E76">
            <w:pPr>
              <w:pStyle w:val="ListParagraph"/>
              <w:numPr>
                <w:ilvl w:val="0"/>
                <w:numId w:val="19"/>
              </w:numPr>
              <w:tabs>
                <w:tab w:val="left" w:pos="10080"/>
              </w:tabs>
              <w:rPr>
                <w:rFonts w:cs="Arial"/>
                <w:sz w:val="22"/>
                <w:szCs w:val="22"/>
              </w:rPr>
            </w:pPr>
            <w:r w:rsidRPr="00925F24">
              <w:rPr>
                <w:rFonts w:cs="Arial"/>
                <w:sz w:val="22"/>
                <w:szCs w:val="22"/>
              </w:rPr>
              <w:t xml:space="preserve">Ensure that TAs </w:t>
            </w:r>
            <w:r w:rsidR="00925706">
              <w:rPr>
                <w:rFonts w:cs="Arial"/>
                <w:sz w:val="22"/>
                <w:szCs w:val="22"/>
              </w:rPr>
              <w:t>undertake a carefully planned CPD Programme over the next two years.</w:t>
            </w:r>
          </w:p>
          <w:p w14:paraId="50BC1070" w14:textId="77777777" w:rsidR="00C1396A" w:rsidRPr="00925F24" w:rsidRDefault="00C1396A" w:rsidP="00983732">
            <w:pPr>
              <w:tabs>
                <w:tab w:val="left" w:pos="10080"/>
              </w:tabs>
              <w:rPr>
                <w:rFonts w:cs="Arial"/>
                <w:sz w:val="22"/>
                <w:szCs w:val="22"/>
              </w:rPr>
            </w:pPr>
          </w:p>
        </w:tc>
        <w:tc>
          <w:tcPr>
            <w:tcW w:w="4662" w:type="dxa"/>
            <w:shd w:val="clear" w:color="auto" w:fill="auto"/>
          </w:tcPr>
          <w:p w14:paraId="266ABFBD" w14:textId="41C6621C" w:rsidR="00F37EC7" w:rsidRPr="004D1789" w:rsidRDefault="008B1C06" w:rsidP="008B1C06">
            <w:pPr>
              <w:pStyle w:val="ListParagraph"/>
              <w:numPr>
                <w:ilvl w:val="0"/>
                <w:numId w:val="25"/>
              </w:numPr>
              <w:tabs>
                <w:tab w:val="left" w:pos="10080"/>
              </w:tabs>
              <w:rPr>
                <w:rFonts w:cs="Arial"/>
                <w:sz w:val="22"/>
                <w:szCs w:val="22"/>
              </w:rPr>
            </w:pPr>
            <w:r w:rsidRPr="004D1789">
              <w:rPr>
                <w:rFonts w:cs="Arial"/>
                <w:sz w:val="22"/>
                <w:szCs w:val="22"/>
              </w:rPr>
              <w:t>Lesson observation</w:t>
            </w:r>
            <w:r w:rsidR="00C47E18">
              <w:rPr>
                <w:rFonts w:cs="Arial"/>
                <w:sz w:val="22"/>
                <w:szCs w:val="22"/>
              </w:rPr>
              <w:t xml:space="preserve">, </w:t>
            </w:r>
            <w:r w:rsidR="007C5946">
              <w:rPr>
                <w:rFonts w:cs="Arial"/>
                <w:sz w:val="22"/>
                <w:szCs w:val="22"/>
              </w:rPr>
              <w:t>f</w:t>
            </w:r>
            <w:r w:rsidRPr="004D1789">
              <w:rPr>
                <w:rFonts w:cs="Arial"/>
                <w:sz w:val="22"/>
                <w:szCs w:val="22"/>
              </w:rPr>
              <w:t>eedback to staff</w:t>
            </w:r>
            <w:r w:rsidR="00C47E18">
              <w:rPr>
                <w:rFonts w:cs="Arial"/>
                <w:sz w:val="22"/>
                <w:szCs w:val="22"/>
              </w:rPr>
              <w:t xml:space="preserve"> and SLT planned meeting focuses.</w:t>
            </w:r>
          </w:p>
          <w:p w14:paraId="7A5DF832" w14:textId="77777777" w:rsidR="00114F53" w:rsidRDefault="00114F53" w:rsidP="008B1C06">
            <w:pPr>
              <w:pStyle w:val="ListParagraph"/>
              <w:numPr>
                <w:ilvl w:val="0"/>
                <w:numId w:val="25"/>
              </w:numPr>
              <w:tabs>
                <w:tab w:val="left" w:pos="10080"/>
              </w:tabs>
              <w:rPr>
                <w:rFonts w:cs="Arial"/>
                <w:sz w:val="22"/>
                <w:szCs w:val="22"/>
              </w:rPr>
            </w:pPr>
            <w:r w:rsidRPr="004D1789">
              <w:rPr>
                <w:rFonts w:cs="Arial"/>
                <w:sz w:val="22"/>
                <w:szCs w:val="22"/>
              </w:rPr>
              <w:t>Staff meeting schedule.</w:t>
            </w:r>
          </w:p>
          <w:p w14:paraId="59CF81E3" w14:textId="269E750D" w:rsidR="006A167F" w:rsidRPr="004D1789" w:rsidRDefault="006A167F" w:rsidP="008B1C06">
            <w:pPr>
              <w:pStyle w:val="ListParagraph"/>
              <w:numPr>
                <w:ilvl w:val="0"/>
                <w:numId w:val="25"/>
              </w:numPr>
              <w:tabs>
                <w:tab w:val="left" w:pos="10080"/>
              </w:tabs>
              <w:rPr>
                <w:rFonts w:cs="Arial"/>
                <w:sz w:val="22"/>
                <w:szCs w:val="22"/>
              </w:rPr>
            </w:pPr>
            <w:r>
              <w:rPr>
                <w:rFonts w:cs="Arial"/>
                <w:sz w:val="22"/>
                <w:szCs w:val="22"/>
              </w:rPr>
              <w:t>Y</w:t>
            </w:r>
            <w:r w:rsidR="00925706">
              <w:rPr>
                <w:rFonts w:cs="Arial"/>
                <w:sz w:val="22"/>
                <w:szCs w:val="22"/>
              </w:rPr>
              <w:t>3</w:t>
            </w:r>
            <w:r>
              <w:rPr>
                <w:rFonts w:cs="Arial"/>
                <w:sz w:val="22"/>
                <w:szCs w:val="22"/>
              </w:rPr>
              <w:t xml:space="preserve"> of Visible Learning project.</w:t>
            </w:r>
          </w:p>
        </w:tc>
      </w:tr>
    </w:tbl>
    <w:p w14:paraId="7776453F" w14:textId="77777777" w:rsidR="00F60562" w:rsidRDefault="00F60562" w:rsidP="00983732">
      <w:pPr>
        <w:tabs>
          <w:tab w:val="left" w:pos="10080"/>
        </w:tabs>
        <w:rPr>
          <w:rFonts w:cs="Arial"/>
          <w:b/>
          <w:sz w:val="22"/>
          <w:szCs w:val="22"/>
        </w:rPr>
      </w:pPr>
    </w:p>
    <w:p w14:paraId="0F4B66AB" w14:textId="77777777" w:rsidR="00F60562" w:rsidRDefault="00F60562" w:rsidP="00983732">
      <w:pPr>
        <w:tabs>
          <w:tab w:val="left" w:pos="10080"/>
        </w:tabs>
        <w:rPr>
          <w:rFonts w:cs="Arial"/>
          <w:b/>
          <w:sz w:val="22"/>
          <w:szCs w:val="22"/>
        </w:rPr>
      </w:pPr>
    </w:p>
    <w:p w14:paraId="5AAE6D6F" w14:textId="77777777" w:rsidR="00F60562" w:rsidRDefault="00F60562" w:rsidP="00983732">
      <w:pPr>
        <w:tabs>
          <w:tab w:val="left" w:pos="10080"/>
        </w:tabs>
        <w:rPr>
          <w:rFonts w:cs="Arial"/>
          <w:b/>
          <w:sz w:val="22"/>
          <w:szCs w:val="22"/>
        </w:rPr>
      </w:pPr>
    </w:p>
    <w:p w14:paraId="70A927D1" w14:textId="77777777" w:rsidR="00F60562" w:rsidRDefault="00F60562" w:rsidP="00983732">
      <w:pPr>
        <w:tabs>
          <w:tab w:val="left" w:pos="10080"/>
        </w:tabs>
        <w:rPr>
          <w:rFonts w:cs="Arial"/>
          <w:b/>
          <w:sz w:val="22"/>
          <w:szCs w:val="22"/>
        </w:rPr>
      </w:pPr>
    </w:p>
    <w:p w14:paraId="24697DBB" w14:textId="77777777" w:rsidR="00F60562" w:rsidRDefault="00F60562" w:rsidP="00983732">
      <w:pPr>
        <w:tabs>
          <w:tab w:val="left" w:pos="10080"/>
        </w:tabs>
        <w:rPr>
          <w:rFonts w:cs="Arial"/>
          <w:b/>
          <w:sz w:val="22"/>
          <w:szCs w:val="22"/>
        </w:rPr>
      </w:pPr>
    </w:p>
    <w:p w14:paraId="7FD9EC88" w14:textId="0016B6D0" w:rsidR="00186021" w:rsidRPr="004D1789" w:rsidRDefault="001A4873" w:rsidP="00983732">
      <w:pPr>
        <w:tabs>
          <w:tab w:val="left" w:pos="10080"/>
        </w:tabs>
        <w:rPr>
          <w:rFonts w:cs="Arial"/>
          <w:b/>
          <w:sz w:val="22"/>
          <w:szCs w:val="22"/>
        </w:rPr>
      </w:pPr>
      <w:r w:rsidRPr="004D1789">
        <w:rPr>
          <w:rFonts w:cs="Arial"/>
          <w:b/>
          <w:sz w:val="22"/>
          <w:szCs w:val="22"/>
        </w:rPr>
        <w:lastRenderedPageBreak/>
        <w:t>Criteria: The behaviour and safety</w:t>
      </w:r>
      <w:r w:rsidR="00F37EC7" w:rsidRPr="004D1789">
        <w:rPr>
          <w:rFonts w:cs="Arial"/>
          <w:b/>
          <w:sz w:val="22"/>
          <w:szCs w:val="22"/>
        </w:rPr>
        <w:t xml:space="preserve"> </w:t>
      </w:r>
      <w:r w:rsidR="00976654">
        <w:rPr>
          <w:rFonts w:cs="Arial"/>
          <w:b/>
          <w:sz w:val="22"/>
          <w:szCs w:val="22"/>
        </w:rPr>
        <w:t xml:space="preserve">and the personal development </w:t>
      </w:r>
      <w:r w:rsidR="00F37EC7" w:rsidRPr="004D1789">
        <w:rPr>
          <w:rFonts w:cs="Arial"/>
          <w:b/>
          <w:sz w:val="22"/>
          <w:szCs w:val="22"/>
        </w:rPr>
        <w:t>of pupils at the school</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9"/>
        <w:gridCol w:w="4662"/>
      </w:tblGrid>
      <w:tr w:rsidR="00CE02D3" w:rsidRPr="004D1789" w14:paraId="134135B4" w14:textId="77777777" w:rsidTr="004D1789">
        <w:tc>
          <w:tcPr>
            <w:tcW w:w="10789" w:type="dxa"/>
            <w:shd w:val="clear" w:color="auto" w:fill="auto"/>
          </w:tcPr>
          <w:p w14:paraId="42799610" w14:textId="026FFDA4" w:rsidR="00F37EC7" w:rsidRPr="004D1789" w:rsidRDefault="001A4873" w:rsidP="00983732">
            <w:pPr>
              <w:tabs>
                <w:tab w:val="left" w:pos="10080"/>
              </w:tabs>
              <w:rPr>
                <w:rFonts w:cs="Arial"/>
                <w:b/>
                <w:sz w:val="22"/>
                <w:szCs w:val="22"/>
              </w:rPr>
            </w:pPr>
            <w:r w:rsidRPr="004D1789">
              <w:rPr>
                <w:rFonts w:cs="Arial"/>
                <w:b/>
                <w:sz w:val="22"/>
                <w:szCs w:val="22"/>
              </w:rPr>
              <w:t xml:space="preserve">The behaviour and safety </w:t>
            </w:r>
            <w:r w:rsidR="00976654">
              <w:rPr>
                <w:rFonts w:cs="Arial"/>
                <w:b/>
                <w:sz w:val="22"/>
                <w:szCs w:val="22"/>
              </w:rPr>
              <w:t xml:space="preserve">and personal development </w:t>
            </w:r>
            <w:r w:rsidRPr="004D1789">
              <w:rPr>
                <w:rFonts w:cs="Arial"/>
                <w:b/>
                <w:sz w:val="22"/>
                <w:szCs w:val="22"/>
              </w:rPr>
              <w:t xml:space="preserve">of pupils at the school </w:t>
            </w:r>
            <w:r w:rsidR="00B555DB" w:rsidRPr="004D1789">
              <w:rPr>
                <w:rFonts w:cs="Arial"/>
                <w:b/>
                <w:sz w:val="22"/>
                <w:szCs w:val="22"/>
              </w:rPr>
              <w:t>is</w:t>
            </w:r>
            <w:r w:rsidR="006234E1" w:rsidRPr="004D1789">
              <w:rPr>
                <w:rFonts w:cs="Arial"/>
                <w:b/>
                <w:sz w:val="22"/>
                <w:szCs w:val="22"/>
              </w:rPr>
              <w:t>:</w:t>
            </w:r>
            <w:r w:rsidR="00186021" w:rsidRPr="004D1789">
              <w:rPr>
                <w:rFonts w:cs="Arial"/>
                <w:b/>
                <w:sz w:val="22"/>
                <w:szCs w:val="22"/>
              </w:rPr>
              <w:t xml:space="preserve"> good.</w:t>
            </w:r>
          </w:p>
        </w:tc>
        <w:tc>
          <w:tcPr>
            <w:tcW w:w="4662" w:type="dxa"/>
            <w:shd w:val="clear" w:color="auto" w:fill="auto"/>
          </w:tcPr>
          <w:p w14:paraId="4D7EC465" w14:textId="77777777" w:rsidR="00F37EC7" w:rsidRPr="004D1789" w:rsidRDefault="00F37EC7" w:rsidP="00983732">
            <w:pPr>
              <w:tabs>
                <w:tab w:val="left" w:pos="10080"/>
              </w:tabs>
              <w:rPr>
                <w:rFonts w:cs="Arial"/>
                <w:b/>
                <w:sz w:val="22"/>
                <w:szCs w:val="22"/>
              </w:rPr>
            </w:pPr>
          </w:p>
        </w:tc>
      </w:tr>
      <w:tr w:rsidR="00CE02D3" w:rsidRPr="004D1789" w14:paraId="68070C3F" w14:textId="77777777" w:rsidTr="004D1789">
        <w:tc>
          <w:tcPr>
            <w:tcW w:w="10789" w:type="dxa"/>
            <w:shd w:val="clear" w:color="auto" w:fill="auto"/>
          </w:tcPr>
          <w:p w14:paraId="47B5FA28" w14:textId="77777777" w:rsidR="00F37EC7" w:rsidRPr="004D1789" w:rsidRDefault="00F37EC7" w:rsidP="00983732">
            <w:pPr>
              <w:tabs>
                <w:tab w:val="left" w:pos="10080"/>
              </w:tabs>
              <w:rPr>
                <w:rFonts w:cs="Arial"/>
                <w:b/>
                <w:sz w:val="22"/>
                <w:szCs w:val="22"/>
              </w:rPr>
            </w:pPr>
            <w:r w:rsidRPr="004D1789">
              <w:rPr>
                <w:rFonts w:cs="Arial"/>
                <w:b/>
                <w:sz w:val="22"/>
                <w:szCs w:val="22"/>
              </w:rPr>
              <w:t>We know this because:</w:t>
            </w:r>
          </w:p>
        </w:tc>
        <w:tc>
          <w:tcPr>
            <w:tcW w:w="4662" w:type="dxa"/>
            <w:shd w:val="clear" w:color="auto" w:fill="auto"/>
          </w:tcPr>
          <w:p w14:paraId="2B4A9A1D" w14:textId="77777777" w:rsidR="00F37EC7" w:rsidRPr="004D1789" w:rsidRDefault="00F37EC7" w:rsidP="00983732">
            <w:pPr>
              <w:tabs>
                <w:tab w:val="left" w:pos="10080"/>
              </w:tabs>
              <w:rPr>
                <w:rFonts w:cs="Arial"/>
                <w:b/>
                <w:sz w:val="22"/>
                <w:szCs w:val="22"/>
              </w:rPr>
            </w:pPr>
            <w:r w:rsidRPr="004D1789">
              <w:rPr>
                <w:rFonts w:cs="Arial"/>
                <w:b/>
                <w:sz w:val="22"/>
                <w:szCs w:val="22"/>
              </w:rPr>
              <w:t>Evidence</w:t>
            </w:r>
          </w:p>
        </w:tc>
      </w:tr>
      <w:tr w:rsidR="00CE02D3" w:rsidRPr="004D1789" w14:paraId="47DF1042" w14:textId="77777777" w:rsidTr="004D1789">
        <w:tc>
          <w:tcPr>
            <w:tcW w:w="10789" w:type="dxa"/>
            <w:shd w:val="clear" w:color="auto" w:fill="auto"/>
          </w:tcPr>
          <w:p w14:paraId="7C875BB5" w14:textId="435AA583" w:rsidR="00F37EC7" w:rsidRDefault="00186021" w:rsidP="00186021">
            <w:pPr>
              <w:pStyle w:val="ListParagraph"/>
              <w:numPr>
                <w:ilvl w:val="0"/>
                <w:numId w:val="19"/>
              </w:numPr>
              <w:tabs>
                <w:tab w:val="left" w:pos="10080"/>
              </w:tabs>
              <w:rPr>
                <w:rFonts w:cs="Arial"/>
                <w:sz w:val="22"/>
                <w:szCs w:val="22"/>
              </w:rPr>
            </w:pPr>
            <w:r w:rsidRPr="004D1789">
              <w:rPr>
                <w:rFonts w:cs="Arial"/>
                <w:sz w:val="22"/>
                <w:szCs w:val="22"/>
              </w:rPr>
              <w:t>A very high priority is given to safeguarding throughout the school</w:t>
            </w:r>
            <w:r w:rsidR="00E05D32" w:rsidRPr="004D1789">
              <w:rPr>
                <w:rFonts w:cs="Arial"/>
                <w:sz w:val="22"/>
                <w:szCs w:val="22"/>
              </w:rPr>
              <w:t xml:space="preserve"> – </w:t>
            </w:r>
            <w:r w:rsidR="00312BBC">
              <w:rPr>
                <w:rFonts w:cs="Arial"/>
                <w:sz w:val="22"/>
                <w:szCs w:val="22"/>
              </w:rPr>
              <w:t xml:space="preserve">dedicated team - </w:t>
            </w:r>
            <w:r w:rsidR="00E05D32" w:rsidRPr="004D1789">
              <w:rPr>
                <w:rFonts w:cs="Arial"/>
                <w:sz w:val="22"/>
                <w:szCs w:val="22"/>
              </w:rPr>
              <w:t>pupils feel safe at school – they know about on-line safety – they trust adults to support them if and when necessary</w:t>
            </w:r>
            <w:r w:rsidR="009C0DFA" w:rsidRPr="004D1789">
              <w:rPr>
                <w:rFonts w:cs="Arial"/>
                <w:sz w:val="22"/>
                <w:szCs w:val="22"/>
              </w:rPr>
              <w:t xml:space="preserve"> and know where to go if they need help – there is a very open, transparent and positive culture</w:t>
            </w:r>
            <w:r w:rsidRPr="004D1789">
              <w:rPr>
                <w:rFonts w:cs="Arial"/>
                <w:sz w:val="22"/>
                <w:szCs w:val="22"/>
              </w:rPr>
              <w:t>.</w:t>
            </w:r>
          </w:p>
          <w:p w14:paraId="79AA3419" w14:textId="1E011902" w:rsidR="006A167F" w:rsidRDefault="006A167F" w:rsidP="00186021">
            <w:pPr>
              <w:pStyle w:val="ListParagraph"/>
              <w:numPr>
                <w:ilvl w:val="0"/>
                <w:numId w:val="19"/>
              </w:numPr>
              <w:tabs>
                <w:tab w:val="left" w:pos="10080"/>
              </w:tabs>
              <w:rPr>
                <w:rFonts w:cs="Arial"/>
                <w:sz w:val="22"/>
                <w:szCs w:val="22"/>
              </w:rPr>
            </w:pPr>
            <w:r>
              <w:rPr>
                <w:rFonts w:cs="Arial"/>
                <w:sz w:val="22"/>
                <w:szCs w:val="22"/>
              </w:rPr>
              <w:t>Pupils have a good understanding of what the ‘Catton Core Values’ mean for them</w:t>
            </w:r>
            <w:r w:rsidR="00976654">
              <w:rPr>
                <w:rFonts w:cs="Arial"/>
                <w:sz w:val="22"/>
                <w:szCs w:val="22"/>
              </w:rPr>
              <w:t xml:space="preserve"> – they are respectful and cooperative</w:t>
            </w:r>
            <w:r>
              <w:rPr>
                <w:rFonts w:cs="Arial"/>
                <w:sz w:val="22"/>
                <w:szCs w:val="22"/>
              </w:rPr>
              <w:t>.</w:t>
            </w:r>
          </w:p>
          <w:p w14:paraId="1D623946" w14:textId="670B696F" w:rsidR="00976654" w:rsidRPr="004D1789" w:rsidRDefault="00976654" w:rsidP="00186021">
            <w:pPr>
              <w:pStyle w:val="ListParagraph"/>
              <w:numPr>
                <w:ilvl w:val="0"/>
                <w:numId w:val="19"/>
              </w:numPr>
              <w:tabs>
                <w:tab w:val="left" w:pos="10080"/>
              </w:tabs>
              <w:rPr>
                <w:rFonts w:cs="Arial"/>
                <w:sz w:val="22"/>
                <w:szCs w:val="22"/>
              </w:rPr>
            </w:pPr>
            <w:r>
              <w:rPr>
                <w:rFonts w:cs="Arial"/>
                <w:sz w:val="22"/>
                <w:szCs w:val="22"/>
              </w:rPr>
              <w:t>Pupils respond well to the high expectations all adults have of them – they ‘do their best’.</w:t>
            </w:r>
          </w:p>
          <w:p w14:paraId="50E3F7FB" w14:textId="2EBFF51D" w:rsidR="009C0DFA" w:rsidRPr="004D1789" w:rsidRDefault="009C0DFA" w:rsidP="00186021">
            <w:pPr>
              <w:pStyle w:val="ListParagraph"/>
              <w:numPr>
                <w:ilvl w:val="0"/>
                <w:numId w:val="19"/>
              </w:numPr>
              <w:tabs>
                <w:tab w:val="left" w:pos="10080"/>
              </w:tabs>
              <w:rPr>
                <w:rFonts w:cs="Arial"/>
                <w:sz w:val="22"/>
                <w:szCs w:val="22"/>
              </w:rPr>
            </w:pPr>
            <w:r w:rsidRPr="004D1789">
              <w:rPr>
                <w:rFonts w:cs="Arial"/>
                <w:sz w:val="22"/>
                <w:szCs w:val="22"/>
              </w:rPr>
              <w:t>Pupils understand about the importance of adopting a healthy lifestyle – they demonstrate very good attitudes to PE and sport and their participation in extra-curricular activities is high.</w:t>
            </w:r>
            <w:r w:rsidR="006A477D" w:rsidRPr="004D1789">
              <w:rPr>
                <w:rFonts w:cs="Arial"/>
                <w:sz w:val="22"/>
                <w:szCs w:val="22"/>
              </w:rPr>
              <w:t xml:space="preserve"> Opportunities are taken to link subjects appropriately to embed learning e.g. science parts of the body and PE effects of exercise on the body</w:t>
            </w:r>
          </w:p>
          <w:p w14:paraId="360007F3" w14:textId="76AF1D03" w:rsidR="00186021" w:rsidRPr="004D1789" w:rsidRDefault="00186021" w:rsidP="00186021">
            <w:pPr>
              <w:pStyle w:val="ListParagraph"/>
              <w:numPr>
                <w:ilvl w:val="0"/>
                <w:numId w:val="19"/>
              </w:numPr>
              <w:tabs>
                <w:tab w:val="left" w:pos="10080"/>
              </w:tabs>
              <w:rPr>
                <w:rFonts w:cs="Arial"/>
                <w:sz w:val="22"/>
                <w:szCs w:val="22"/>
              </w:rPr>
            </w:pPr>
            <w:r w:rsidRPr="004D1789">
              <w:rPr>
                <w:rFonts w:cs="Arial"/>
                <w:sz w:val="22"/>
                <w:szCs w:val="22"/>
              </w:rPr>
              <w:t>Attendance and punctuality are improving especially amongst those pupils w</w:t>
            </w:r>
            <w:r w:rsidR="00BF143A">
              <w:rPr>
                <w:rFonts w:cs="Arial"/>
                <w:sz w:val="22"/>
                <w:szCs w:val="22"/>
              </w:rPr>
              <w:t>ho are/were persiste</w:t>
            </w:r>
            <w:r w:rsidR="00304208">
              <w:rPr>
                <w:rFonts w:cs="Arial"/>
                <w:sz w:val="22"/>
                <w:szCs w:val="22"/>
              </w:rPr>
              <w:t>ntly absent</w:t>
            </w:r>
            <w:r w:rsidR="00925706">
              <w:rPr>
                <w:rFonts w:cs="Arial"/>
                <w:sz w:val="22"/>
                <w:szCs w:val="22"/>
              </w:rPr>
              <w:t>.</w:t>
            </w:r>
          </w:p>
          <w:p w14:paraId="3A3DC9A6" w14:textId="09C10421" w:rsidR="00186021" w:rsidRPr="004D1789" w:rsidRDefault="00186021" w:rsidP="00186021">
            <w:pPr>
              <w:pStyle w:val="ListParagraph"/>
              <w:numPr>
                <w:ilvl w:val="0"/>
                <w:numId w:val="19"/>
              </w:numPr>
              <w:tabs>
                <w:tab w:val="left" w:pos="10080"/>
              </w:tabs>
              <w:rPr>
                <w:rFonts w:cs="Arial"/>
                <w:sz w:val="22"/>
                <w:szCs w:val="22"/>
              </w:rPr>
            </w:pPr>
            <w:r w:rsidRPr="004D1789">
              <w:rPr>
                <w:rFonts w:cs="Arial"/>
                <w:sz w:val="22"/>
                <w:szCs w:val="22"/>
              </w:rPr>
              <w:t>Rigorous monitoring of behaviour and appropriate timely intervention ensures a declining trend of inappropriate behaviour over time</w:t>
            </w:r>
            <w:r w:rsidR="00E97A3B">
              <w:rPr>
                <w:rFonts w:cs="Arial"/>
                <w:sz w:val="22"/>
                <w:szCs w:val="22"/>
              </w:rPr>
              <w:t xml:space="preserve"> </w:t>
            </w:r>
            <w:r w:rsidR="00BF143A">
              <w:rPr>
                <w:rFonts w:cs="Arial"/>
                <w:sz w:val="22"/>
                <w:szCs w:val="22"/>
              </w:rPr>
              <w:t>– the exception is for those very few pupils who require a broader range of external support</w:t>
            </w:r>
            <w:r w:rsidR="00976654">
              <w:rPr>
                <w:rFonts w:cs="Arial"/>
                <w:sz w:val="22"/>
                <w:szCs w:val="22"/>
              </w:rPr>
              <w:t xml:space="preserve"> – exclusions are rare.</w:t>
            </w:r>
          </w:p>
          <w:p w14:paraId="6BE9A79B" w14:textId="03A76C52" w:rsidR="00186021" w:rsidRPr="004D1789" w:rsidRDefault="00186021" w:rsidP="00186021">
            <w:pPr>
              <w:pStyle w:val="ListParagraph"/>
              <w:numPr>
                <w:ilvl w:val="0"/>
                <w:numId w:val="19"/>
              </w:numPr>
              <w:tabs>
                <w:tab w:val="left" w:pos="10080"/>
              </w:tabs>
              <w:rPr>
                <w:rFonts w:cs="Arial"/>
                <w:sz w:val="22"/>
                <w:szCs w:val="22"/>
              </w:rPr>
            </w:pPr>
            <w:r w:rsidRPr="004D1789">
              <w:rPr>
                <w:rFonts w:cs="Arial"/>
                <w:sz w:val="22"/>
                <w:szCs w:val="22"/>
              </w:rPr>
              <w:t>Pupils are respectful and cooper</w:t>
            </w:r>
            <w:r w:rsidR="00E05D32" w:rsidRPr="004D1789">
              <w:rPr>
                <w:rFonts w:cs="Arial"/>
                <w:sz w:val="22"/>
                <w:szCs w:val="22"/>
              </w:rPr>
              <w:t>ative both in and out of school – they display good learning behaviours and take pride in their work and in the school.</w:t>
            </w:r>
          </w:p>
          <w:p w14:paraId="6FD63912" w14:textId="41989F69" w:rsidR="00C1396A" w:rsidRPr="004D1789" w:rsidRDefault="009C0DFA" w:rsidP="00186021">
            <w:pPr>
              <w:pStyle w:val="ListParagraph"/>
              <w:numPr>
                <w:ilvl w:val="0"/>
                <w:numId w:val="19"/>
              </w:numPr>
              <w:tabs>
                <w:tab w:val="left" w:pos="10080"/>
              </w:tabs>
              <w:rPr>
                <w:rFonts w:cs="Arial"/>
                <w:sz w:val="22"/>
                <w:szCs w:val="22"/>
              </w:rPr>
            </w:pPr>
            <w:r w:rsidRPr="004D1789">
              <w:rPr>
                <w:rFonts w:cs="Arial"/>
                <w:sz w:val="22"/>
                <w:szCs w:val="22"/>
              </w:rPr>
              <w:t>Adults ensure that the school is orderly at all times – they apply the principles of effective behaviour management consistently – they value pupils and have high expectations of them – they actively promote a ‘can-do’ culture.</w:t>
            </w:r>
          </w:p>
          <w:p w14:paraId="716DB230" w14:textId="77777777" w:rsidR="00C1396A" w:rsidRPr="004D1789" w:rsidRDefault="00C1396A" w:rsidP="00983732">
            <w:pPr>
              <w:tabs>
                <w:tab w:val="left" w:pos="10080"/>
              </w:tabs>
              <w:rPr>
                <w:rFonts w:cs="Arial"/>
                <w:sz w:val="22"/>
                <w:szCs w:val="22"/>
              </w:rPr>
            </w:pPr>
          </w:p>
        </w:tc>
        <w:tc>
          <w:tcPr>
            <w:tcW w:w="4662" w:type="dxa"/>
            <w:shd w:val="clear" w:color="auto" w:fill="auto"/>
          </w:tcPr>
          <w:p w14:paraId="7028D862" w14:textId="6509E722" w:rsidR="00F37EC7" w:rsidRPr="004D1789" w:rsidRDefault="00186021" w:rsidP="00186021">
            <w:pPr>
              <w:pStyle w:val="ListParagraph"/>
              <w:numPr>
                <w:ilvl w:val="0"/>
                <w:numId w:val="25"/>
              </w:numPr>
              <w:tabs>
                <w:tab w:val="left" w:pos="10080"/>
              </w:tabs>
              <w:rPr>
                <w:rFonts w:cs="Arial"/>
                <w:sz w:val="22"/>
                <w:szCs w:val="22"/>
              </w:rPr>
            </w:pPr>
            <w:r w:rsidRPr="004D1789">
              <w:rPr>
                <w:rFonts w:cs="Arial"/>
                <w:sz w:val="22"/>
                <w:szCs w:val="22"/>
              </w:rPr>
              <w:t>Pastoral, safeguarding</w:t>
            </w:r>
            <w:r w:rsidR="009C0DFA" w:rsidRPr="004D1789">
              <w:rPr>
                <w:rFonts w:cs="Arial"/>
                <w:sz w:val="22"/>
                <w:szCs w:val="22"/>
              </w:rPr>
              <w:t>, attendance</w:t>
            </w:r>
            <w:r w:rsidRPr="004D1789">
              <w:rPr>
                <w:rFonts w:cs="Arial"/>
                <w:sz w:val="22"/>
                <w:szCs w:val="22"/>
              </w:rPr>
              <w:t xml:space="preserve"> team records</w:t>
            </w:r>
            <w:r w:rsidR="006A167F">
              <w:rPr>
                <w:rFonts w:cs="Arial"/>
                <w:sz w:val="22"/>
                <w:szCs w:val="22"/>
              </w:rPr>
              <w:t>, CPOMS records</w:t>
            </w:r>
            <w:r w:rsidRPr="004D1789">
              <w:rPr>
                <w:rFonts w:cs="Arial"/>
                <w:sz w:val="22"/>
                <w:szCs w:val="22"/>
              </w:rPr>
              <w:t>.</w:t>
            </w:r>
          </w:p>
          <w:p w14:paraId="29741D7B" w14:textId="77777777" w:rsidR="00186021" w:rsidRPr="004D1789" w:rsidRDefault="00186021" w:rsidP="00186021">
            <w:pPr>
              <w:pStyle w:val="ListParagraph"/>
              <w:numPr>
                <w:ilvl w:val="0"/>
                <w:numId w:val="25"/>
              </w:numPr>
              <w:tabs>
                <w:tab w:val="left" w:pos="10080"/>
              </w:tabs>
              <w:rPr>
                <w:rFonts w:cs="Arial"/>
                <w:sz w:val="22"/>
                <w:szCs w:val="22"/>
              </w:rPr>
            </w:pPr>
            <w:r w:rsidRPr="004D1789">
              <w:rPr>
                <w:rFonts w:cs="Arial"/>
                <w:sz w:val="22"/>
                <w:szCs w:val="22"/>
              </w:rPr>
              <w:t>Behaviour records (Time Out statistics).</w:t>
            </w:r>
          </w:p>
          <w:p w14:paraId="16184FBD" w14:textId="77777777" w:rsidR="00186021" w:rsidRPr="004D1789" w:rsidRDefault="00186021" w:rsidP="00186021">
            <w:pPr>
              <w:pStyle w:val="ListParagraph"/>
              <w:numPr>
                <w:ilvl w:val="0"/>
                <w:numId w:val="25"/>
              </w:numPr>
              <w:tabs>
                <w:tab w:val="left" w:pos="10080"/>
              </w:tabs>
              <w:rPr>
                <w:rFonts w:cs="Arial"/>
                <w:sz w:val="22"/>
                <w:szCs w:val="22"/>
              </w:rPr>
            </w:pPr>
            <w:r w:rsidRPr="004D1789">
              <w:rPr>
                <w:rFonts w:cs="Arial"/>
                <w:sz w:val="22"/>
                <w:szCs w:val="22"/>
              </w:rPr>
              <w:t>Lesson observations – visitor comments – comments from the public and hosts.</w:t>
            </w:r>
          </w:p>
          <w:p w14:paraId="339D3FD9" w14:textId="77777777" w:rsidR="00E05D32" w:rsidRPr="004D1789" w:rsidRDefault="00E05D32" w:rsidP="00186021">
            <w:pPr>
              <w:pStyle w:val="ListParagraph"/>
              <w:numPr>
                <w:ilvl w:val="0"/>
                <w:numId w:val="25"/>
              </w:numPr>
              <w:tabs>
                <w:tab w:val="left" w:pos="10080"/>
              </w:tabs>
              <w:rPr>
                <w:rFonts w:cs="Arial"/>
                <w:sz w:val="22"/>
                <w:szCs w:val="22"/>
              </w:rPr>
            </w:pPr>
            <w:r w:rsidRPr="004D1789">
              <w:rPr>
                <w:rFonts w:cs="Arial"/>
                <w:sz w:val="22"/>
                <w:szCs w:val="22"/>
              </w:rPr>
              <w:t>Governor RoVs.</w:t>
            </w:r>
          </w:p>
          <w:p w14:paraId="649EBAED" w14:textId="71AF38A0" w:rsidR="00B16F69" w:rsidRPr="004D1789" w:rsidRDefault="00B16F69" w:rsidP="00186021">
            <w:pPr>
              <w:pStyle w:val="ListParagraph"/>
              <w:numPr>
                <w:ilvl w:val="0"/>
                <w:numId w:val="25"/>
              </w:numPr>
              <w:tabs>
                <w:tab w:val="left" w:pos="10080"/>
              </w:tabs>
              <w:rPr>
                <w:rFonts w:cs="Arial"/>
                <w:sz w:val="22"/>
                <w:szCs w:val="22"/>
              </w:rPr>
            </w:pPr>
            <w:r w:rsidRPr="004D1789">
              <w:rPr>
                <w:rFonts w:cs="Arial"/>
                <w:sz w:val="22"/>
                <w:szCs w:val="22"/>
              </w:rPr>
              <w:t>Progress reports, minutes from progress meetings.</w:t>
            </w:r>
          </w:p>
          <w:p w14:paraId="784A49CE" w14:textId="54FE66E2" w:rsidR="00254782" w:rsidRPr="004D1789" w:rsidRDefault="00254782" w:rsidP="00186021">
            <w:pPr>
              <w:pStyle w:val="ListParagraph"/>
              <w:numPr>
                <w:ilvl w:val="0"/>
                <w:numId w:val="25"/>
              </w:numPr>
              <w:tabs>
                <w:tab w:val="left" w:pos="10080"/>
              </w:tabs>
              <w:rPr>
                <w:rFonts w:cs="Arial"/>
                <w:sz w:val="22"/>
                <w:szCs w:val="22"/>
              </w:rPr>
            </w:pPr>
            <w:r w:rsidRPr="004D1789">
              <w:rPr>
                <w:rFonts w:cs="Arial"/>
                <w:sz w:val="22"/>
                <w:szCs w:val="22"/>
              </w:rPr>
              <w:t>Records of clubs and activities.</w:t>
            </w:r>
          </w:p>
          <w:p w14:paraId="32A72F8A" w14:textId="77777777" w:rsidR="00E05D32" w:rsidRPr="004D1789" w:rsidRDefault="00E05D32" w:rsidP="00186021">
            <w:pPr>
              <w:pStyle w:val="ListParagraph"/>
              <w:numPr>
                <w:ilvl w:val="0"/>
                <w:numId w:val="25"/>
              </w:numPr>
              <w:tabs>
                <w:tab w:val="left" w:pos="10080"/>
              </w:tabs>
              <w:rPr>
                <w:rFonts w:cs="Arial"/>
                <w:sz w:val="22"/>
                <w:szCs w:val="22"/>
              </w:rPr>
            </w:pPr>
            <w:r w:rsidRPr="004D1789">
              <w:rPr>
                <w:rFonts w:cs="Arial"/>
                <w:sz w:val="22"/>
                <w:szCs w:val="22"/>
              </w:rPr>
              <w:t>Incident logs including racist/homophobic abuse.</w:t>
            </w:r>
          </w:p>
          <w:p w14:paraId="2DC188D3" w14:textId="77777777" w:rsidR="00E05D32" w:rsidRPr="004D1789" w:rsidRDefault="00E05D32" w:rsidP="00186021">
            <w:pPr>
              <w:pStyle w:val="ListParagraph"/>
              <w:numPr>
                <w:ilvl w:val="0"/>
                <w:numId w:val="25"/>
              </w:numPr>
              <w:tabs>
                <w:tab w:val="left" w:pos="10080"/>
              </w:tabs>
              <w:rPr>
                <w:rFonts w:cs="Arial"/>
                <w:sz w:val="22"/>
                <w:szCs w:val="22"/>
              </w:rPr>
            </w:pPr>
            <w:r w:rsidRPr="004D1789">
              <w:rPr>
                <w:rFonts w:cs="Arial"/>
                <w:sz w:val="22"/>
                <w:szCs w:val="22"/>
              </w:rPr>
              <w:t>Pupil/parent surveys.</w:t>
            </w:r>
          </w:p>
          <w:p w14:paraId="7B5F9A19" w14:textId="77777777" w:rsidR="00E05D32" w:rsidRDefault="00E05D32" w:rsidP="00186021">
            <w:pPr>
              <w:pStyle w:val="ListParagraph"/>
              <w:numPr>
                <w:ilvl w:val="0"/>
                <w:numId w:val="25"/>
              </w:numPr>
              <w:tabs>
                <w:tab w:val="left" w:pos="10080"/>
              </w:tabs>
              <w:rPr>
                <w:rFonts w:cs="Arial"/>
                <w:sz w:val="22"/>
                <w:szCs w:val="22"/>
              </w:rPr>
            </w:pPr>
            <w:r w:rsidRPr="004D1789">
              <w:rPr>
                <w:rFonts w:cs="Arial"/>
                <w:sz w:val="22"/>
                <w:szCs w:val="22"/>
              </w:rPr>
              <w:t>P4C lessons.</w:t>
            </w:r>
          </w:p>
          <w:p w14:paraId="1859CB75" w14:textId="1DA7A466" w:rsidR="00312BBC" w:rsidRPr="004D1789" w:rsidRDefault="00312BBC" w:rsidP="00186021">
            <w:pPr>
              <w:pStyle w:val="ListParagraph"/>
              <w:numPr>
                <w:ilvl w:val="0"/>
                <w:numId w:val="25"/>
              </w:numPr>
              <w:tabs>
                <w:tab w:val="left" w:pos="10080"/>
              </w:tabs>
              <w:rPr>
                <w:rFonts w:cs="Arial"/>
                <w:sz w:val="22"/>
                <w:szCs w:val="22"/>
              </w:rPr>
            </w:pPr>
            <w:r>
              <w:rPr>
                <w:rFonts w:cs="Arial"/>
                <w:sz w:val="22"/>
                <w:szCs w:val="22"/>
              </w:rPr>
              <w:t>OFSTED 2016</w:t>
            </w:r>
          </w:p>
        </w:tc>
      </w:tr>
      <w:tr w:rsidR="00CE02D3" w:rsidRPr="004D1789" w14:paraId="3B263417" w14:textId="77777777" w:rsidTr="004D1789">
        <w:tc>
          <w:tcPr>
            <w:tcW w:w="10789" w:type="dxa"/>
            <w:shd w:val="clear" w:color="auto" w:fill="auto"/>
          </w:tcPr>
          <w:p w14:paraId="537F9C20" w14:textId="4E2DC533" w:rsidR="00F37EC7" w:rsidRPr="004D1789" w:rsidRDefault="00344171" w:rsidP="00983732">
            <w:pPr>
              <w:tabs>
                <w:tab w:val="left" w:pos="10080"/>
              </w:tabs>
              <w:rPr>
                <w:rFonts w:cs="Arial"/>
                <w:b/>
                <w:sz w:val="22"/>
                <w:szCs w:val="22"/>
              </w:rPr>
            </w:pPr>
            <w:r w:rsidRPr="004D1789">
              <w:rPr>
                <w:rFonts w:cs="Arial"/>
                <w:b/>
                <w:sz w:val="22"/>
                <w:szCs w:val="22"/>
              </w:rPr>
              <w:t>In order t</w:t>
            </w:r>
            <w:r w:rsidR="004B1017" w:rsidRPr="004D1789">
              <w:rPr>
                <w:rFonts w:cs="Arial"/>
                <w:b/>
                <w:sz w:val="22"/>
                <w:szCs w:val="22"/>
              </w:rPr>
              <w:t>o improve we need to:</w:t>
            </w:r>
          </w:p>
        </w:tc>
        <w:tc>
          <w:tcPr>
            <w:tcW w:w="4662" w:type="dxa"/>
            <w:shd w:val="clear" w:color="auto" w:fill="auto"/>
          </w:tcPr>
          <w:p w14:paraId="619563E5" w14:textId="77777777" w:rsidR="00F37EC7" w:rsidRPr="004D1789" w:rsidRDefault="00F37EC7" w:rsidP="00983732">
            <w:pPr>
              <w:tabs>
                <w:tab w:val="left" w:pos="10080"/>
              </w:tabs>
              <w:rPr>
                <w:rFonts w:cs="Arial"/>
                <w:b/>
                <w:sz w:val="22"/>
                <w:szCs w:val="22"/>
              </w:rPr>
            </w:pPr>
            <w:r w:rsidRPr="004D1789">
              <w:rPr>
                <w:rFonts w:cs="Arial"/>
                <w:b/>
                <w:sz w:val="22"/>
                <w:szCs w:val="22"/>
              </w:rPr>
              <w:t>Evidence</w:t>
            </w:r>
          </w:p>
        </w:tc>
      </w:tr>
      <w:tr w:rsidR="00CE02D3" w:rsidRPr="004D1789" w14:paraId="4FF1A69F" w14:textId="77777777" w:rsidTr="004D1789">
        <w:tc>
          <w:tcPr>
            <w:tcW w:w="10789" w:type="dxa"/>
            <w:shd w:val="clear" w:color="auto" w:fill="auto"/>
          </w:tcPr>
          <w:p w14:paraId="7F69D1ED" w14:textId="2E552E35" w:rsidR="004B1017" w:rsidRPr="004D1789" w:rsidRDefault="00114F53" w:rsidP="00983732">
            <w:pPr>
              <w:pStyle w:val="ListParagraph"/>
              <w:numPr>
                <w:ilvl w:val="0"/>
                <w:numId w:val="19"/>
              </w:numPr>
              <w:tabs>
                <w:tab w:val="left" w:pos="10080"/>
              </w:tabs>
              <w:rPr>
                <w:rFonts w:cs="Arial"/>
                <w:sz w:val="22"/>
                <w:szCs w:val="22"/>
              </w:rPr>
            </w:pPr>
            <w:r w:rsidRPr="004D1789">
              <w:rPr>
                <w:rFonts w:cs="Arial"/>
                <w:sz w:val="22"/>
                <w:szCs w:val="22"/>
              </w:rPr>
              <w:t xml:space="preserve">Increase the range of opportunities </w:t>
            </w:r>
            <w:r w:rsidR="00537D10" w:rsidRPr="004D1789">
              <w:rPr>
                <w:rFonts w:cs="Arial"/>
                <w:sz w:val="22"/>
                <w:szCs w:val="22"/>
              </w:rPr>
              <w:t>available for pupils during lunchtimes</w:t>
            </w:r>
            <w:r w:rsidR="00925706">
              <w:rPr>
                <w:rFonts w:cs="Arial"/>
                <w:sz w:val="22"/>
                <w:szCs w:val="22"/>
              </w:rPr>
              <w:t xml:space="preserve"> and extend provision after school through the ‘Grovers’ After School Club.</w:t>
            </w:r>
          </w:p>
          <w:p w14:paraId="19A75FB2" w14:textId="186F6C1A" w:rsidR="004B1017" w:rsidRPr="004D1789" w:rsidRDefault="00537D10" w:rsidP="00983732">
            <w:pPr>
              <w:pStyle w:val="ListParagraph"/>
              <w:numPr>
                <w:ilvl w:val="0"/>
                <w:numId w:val="19"/>
              </w:numPr>
              <w:tabs>
                <w:tab w:val="left" w:pos="10080"/>
              </w:tabs>
              <w:rPr>
                <w:rFonts w:cs="Arial"/>
                <w:sz w:val="22"/>
                <w:szCs w:val="22"/>
              </w:rPr>
            </w:pPr>
            <w:r w:rsidRPr="004D1789">
              <w:rPr>
                <w:rFonts w:cs="Arial"/>
                <w:sz w:val="22"/>
                <w:szCs w:val="22"/>
              </w:rPr>
              <w:t xml:space="preserve">Make better use of the </w:t>
            </w:r>
            <w:r w:rsidR="00396870" w:rsidRPr="004D1789">
              <w:rPr>
                <w:rFonts w:cs="Arial"/>
                <w:sz w:val="22"/>
                <w:szCs w:val="22"/>
              </w:rPr>
              <w:t>School</w:t>
            </w:r>
            <w:r w:rsidR="00584E4E">
              <w:rPr>
                <w:rFonts w:cs="Arial"/>
                <w:sz w:val="22"/>
                <w:szCs w:val="22"/>
              </w:rPr>
              <w:t>/Learning/Eco</w:t>
            </w:r>
            <w:r w:rsidR="00396870" w:rsidRPr="004D1789">
              <w:rPr>
                <w:rFonts w:cs="Arial"/>
                <w:sz w:val="22"/>
                <w:szCs w:val="22"/>
              </w:rPr>
              <w:t xml:space="preserve"> Council</w:t>
            </w:r>
            <w:r w:rsidR="00584E4E">
              <w:rPr>
                <w:rFonts w:cs="Arial"/>
                <w:sz w:val="22"/>
                <w:szCs w:val="22"/>
              </w:rPr>
              <w:t>s</w:t>
            </w:r>
            <w:r w:rsidR="00396870" w:rsidRPr="004D1789">
              <w:rPr>
                <w:rFonts w:cs="Arial"/>
                <w:sz w:val="22"/>
                <w:szCs w:val="22"/>
              </w:rPr>
              <w:t xml:space="preserve"> </w:t>
            </w:r>
            <w:r w:rsidR="004B1017" w:rsidRPr="004D1789">
              <w:rPr>
                <w:rFonts w:cs="Arial"/>
                <w:sz w:val="22"/>
                <w:szCs w:val="22"/>
              </w:rPr>
              <w:t xml:space="preserve">to collect feedback from pupils and respond to </w:t>
            </w:r>
            <w:r w:rsidRPr="004D1789">
              <w:rPr>
                <w:rFonts w:cs="Arial"/>
                <w:sz w:val="22"/>
                <w:szCs w:val="22"/>
              </w:rPr>
              <w:t xml:space="preserve">their </w:t>
            </w:r>
            <w:r w:rsidR="004B1017" w:rsidRPr="004D1789">
              <w:rPr>
                <w:rFonts w:cs="Arial"/>
                <w:sz w:val="22"/>
                <w:szCs w:val="22"/>
              </w:rPr>
              <w:t>concerns</w:t>
            </w:r>
            <w:r w:rsidRPr="004D1789">
              <w:rPr>
                <w:rFonts w:cs="Arial"/>
                <w:sz w:val="22"/>
                <w:szCs w:val="22"/>
              </w:rPr>
              <w:t>.</w:t>
            </w:r>
            <w:r w:rsidR="00925706">
              <w:rPr>
                <w:rFonts w:cs="Arial"/>
                <w:sz w:val="22"/>
                <w:szCs w:val="22"/>
              </w:rPr>
              <w:t xml:space="preserve"> Create additional </w:t>
            </w:r>
            <w:r w:rsidR="003656E3">
              <w:rPr>
                <w:rFonts w:cs="Arial"/>
                <w:sz w:val="22"/>
                <w:szCs w:val="22"/>
              </w:rPr>
              <w:t>opportunities to dev</w:t>
            </w:r>
            <w:r w:rsidR="006253B0">
              <w:rPr>
                <w:rFonts w:cs="Arial"/>
                <w:sz w:val="22"/>
                <w:szCs w:val="22"/>
              </w:rPr>
              <w:t>elop pupil voice through the structured teaching os speaking in philosophy sessions.</w:t>
            </w:r>
          </w:p>
          <w:p w14:paraId="4809E41F" w14:textId="1817D2F5" w:rsidR="009C0DFA" w:rsidRPr="004D1789" w:rsidRDefault="00537D10" w:rsidP="00983732">
            <w:pPr>
              <w:pStyle w:val="ListParagraph"/>
              <w:numPr>
                <w:ilvl w:val="0"/>
                <w:numId w:val="19"/>
              </w:numPr>
              <w:tabs>
                <w:tab w:val="left" w:pos="10080"/>
              </w:tabs>
              <w:rPr>
                <w:rFonts w:cs="Arial"/>
                <w:sz w:val="22"/>
                <w:szCs w:val="22"/>
              </w:rPr>
            </w:pPr>
            <w:r w:rsidRPr="004D1789">
              <w:rPr>
                <w:rFonts w:cs="Arial"/>
                <w:sz w:val="22"/>
                <w:szCs w:val="22"/>
              </w:rPr>
              <w:t>Ensure all pupils develop the self-confidence</w:t>
            </w:r>
            <w:r w:rsidR="00584E4E">
              <w:rPr>
                <w:rFonts w:cs="Arial"/>
                <w:sz w:val="22"/>
                <w:szCs w:val="22"/>
              </w:rPr>
              <w:t xml:space="preserve"> (growth mindset)</w:t>
            </w:r>
            <w:r w:rsidRPr="004D1789">
              <w:rPr>
                <w:rFonts w:cs="Arial"/>
                <w:sz w:val="22"/>
                <w:szCs w:val="22"/>
              </w:rPr>
              <w:t xml:space="preserve"> to have a go at all of the tasks and activities presented to them.</w:t>
            </w:r>
          </w:p>
          <w:p w14:paraId="6398EB19" w14:textId="685F1CB3" w:rsidR="009C0DFA" w:rsidRPr="004D1789" w:rsidRDefault="00537D10" w:rsidP="00983732">
            <w:pPr>
              <w:pStyle w:val="ListParagraph"/>
              <w:numPr>
                <w:ilvl w:val="0"/>
                <w:numId w:val="19"/>
              </w:numPr>
              <w:tabs>
                <w:tab w:val="left" w:pos="10080"/>
              </w:tabs>
              <w:rPr>
                <w:rFonts w:cs="Arial"/>
                <w:sz w:val="22"/>
                <w:szCs w:val="22"/>
              </w:rPr>
            </w:pPr>
            <w:r w:rsidRPr="004D1789">
              <w:rPr>
                <w:rFonts w:cs="Arial"/>
                <w:sz w:val="22"/>
                <w:szCs w:val="22"/>
              </w:rPr>
              <w:t xml:space="preserve">Ensure the behaviour of a small minority of pupils matches the </w:t>
            </w:r>
            <w:r w:rsidR="009C0DFA" w:rsidRPr="004D1789">
              <w:rPr>
                <w:rFonts w:cs="Arial"/>
                <w:sz w:val="22"/>
                <w:szCs w:val="22"/>
              </w:rPr>
              <w:t>exemplary</w:t>
            </w:r>
            <w:r w:rsidRPr="004D1789">
              <w:rPr>
                <w:rFonts w:cs="Arial"/>
                <w:sz w:val="22"/>
                <w:szCs w:val="22"/>
              </w:rPr>
              <w:t xml:space="preserve"> behaviour of the majority.</w:t>
            </w:r>
          </w:p>
          <w:p w14:paraId="665433C2" w14:textId="77777777" w:rsidR="00C1396A" w:rsidRPr="004D1789" w:rsidRDefault="00537D10" w:rsidP="00537D10">
            <w:pPr>
              <w:pStyle w:val="ListParagraph"/>
              <w:numPr>
                <w:ilvl w:val="0"/>
                <w:numId w:val="19"/>
              </w:numPr>
              <w:tabs>
                <w:tab w:val="left" w:pos="10080"/>
              </w:tabs>
              <w:rPr>
                <w:rFonts w:cs="Arial"/>
                <w:sz w:val="22"/>
                <w:szCs w:val="22"/>
              </w:rPr>
            </w:pPr>
            <w:r w:rsidRPr="004D1789">
              <w:rPr>
                <w:rFonts w:cs="Arial"/>
                <w:sz w:val="22"/>
                <w:szCs w:val="22"/>
              </w:rPr>
              <w:t xml:space="preserve">Ensure the </w:t>
            </w:r>
            <w:r w:rsidR="009C0DFA" w:rsidRPr="004D1789">
              <w:rPr>
                <w:rFonts w:cs="Arial"/>
                <w:sz w:val="22"/>
                <w:szCs w:val="22"/>
              </w:rPr>
              <w:t xml:space="preserve">attendance and punctuality of a small minority of pupils is </w:t>
            </w:r>
            <w:r w:rsidRPr="004D1789">
              <w:rPr>
                <w:rFonts w:cs="Arial"/>
                <w:sz w:val="22"/>
                <w:szCs w:val="22"/>
              </w:rPr>
              <w:t>improved.</w:t>
            </w:r>
          </w:p>
          <w:p w14:paraId="43A91F69" w14:textId="5977DC88" w:rsidR="00537D10" w:rsidRPr="004D1789" w:rsidRDefault="00537D10" w:rsidP="00537D10">
            <w:pPr>
              <w:pStyle w:val="ListParagraph"/>
              <w:tabs>
                <w:tab w:val="left" w:pos="10080"/>
              </w:tabs>
              <w:rPr>
                <w:rFonts w:cs="Arial"/>
                <w:sz w:val="22"/>
                <w:szCs w:val="22"/>
              </w:rPr>
            </w:pPr>
          </w:p>
        </w:tc>
        <w:tc>
          <w:tcPr>
            <w:tcW w:w="4662" w:type="dxa"/>
            <w:shd w:val="clear" w:color="auto" w:fill="auto"/>
          </w:tcPr>
          <w:p w14:paraId="56D7E46F" w14:textId="77777777" w:rsidR="00F37EC7" w:rsidRPr="004D1789" w:rsidRDefault="00B16F69" w:rsidP="00B16F69">
            <w:pPr>
              <w:pStyle w:val="ListParagraph"/>
              <w:numPr>
                <w:ilvl w:val="0"/>
                <w:numId w:val="27"/>
              </w:numPr>
              <w:tabs>
                <w:tab w:val="left" w:pos="10080"/>
              </w:tabs>
              <w:rPr>
                <w:rFonts w:cs="Arial"/>
                <w:sz w:val="22"/>
                <w:szCs w:val="22"/>
              </w:rPr>
            </w:pPr>
            <w:r w:rsidRPr="004D1789">
              <w:rPr>
                <w:rFonts w:cs="Arial"/>
                <w:sz w:val="22"/>
                <w:szCs w:val="22"/>
              </w:rPr>
              <w:t>Progress reports, minutes from progress meetings.</w:t>
            </w:r>
          </w:p>
          <w:p w14:paraId="0718C3A8" w14:textId="77777777" w:rsidR="00B16F69" w:rsidRPr="004D1789" w:rsidRDefault="00B16F69" w:rsidP="00B16F69">
            <w:pPr>
              <w:pStyle w:val="ListParagraph"/>
              <w:numPr>
                <w:ilvl w:val="0"/>
                <w:numId w:val="27"/>
              </w:numPr>
              <w:tabs>
                <w:tab w:val="left" w:pos="10080"/>
              </w:tabs>
              <w:rPr>
                <w:rFonts w:cs="Arial"/>
                <w:sz w:val="22"/>
                <w:szCs w:val="22"/>
              </w:rPr>
            </w:pPr>
            <w:r w:rsidRPr="004D1789">
              <w:rPr>
                <w:rFonts w:cs="Arial"/>
                <w:sz w:val="22"/>
                <w:szCs w:val="22"/>
              </w:rPr>
              <w:t>Lesson observations.</w:t>
            </w:r>
          </w:p>
          <w:p w14:paraId="4A26DCCE" w14:textId="6C0404FF" w:rsidR="00B16F69" w:rsidRPr="004D1789" w:rsidRDefault="00B16F69" w:rsidP="00B16F69">
            <w:pPr>
              <w:pStyle w:val="ListParagraph"/>
              <w:numPr>
                <w:ilvl w:val="0"/>
                <w:numId w:val="27"/>
              </w:numPr>
              <w:tabs>
                <w:tab w:val="left" w:pos="10080"/>
              </w:tabs>
              <w:rPr>
                <w:rFonts w:cs="Arial"/>
                <w:sz w:val="22"/>
                <w:szCs w:val="22"/>
              </w:rPr>
            </w:pPr>
            <w:r w:rsidRPr="004D1789">
              <w:rPr>
                <w:rFonts w:cs="Arial"/>
                <w:sz w:val="22"/>
                <w:szCs w:val="22"/>
              </w:rPr>
              <w:t>Behaviour logs, incident reports.</w:t>
            </w:r>
          </w:p>
        </w:tc>
      </w:tr>
    </w:tbl>
    <w:p w14:paraId="62E4C5E3" w14:textId="6AC1E6F7" w:rsidR="00383D86" w:rsidRDefault="00383D86" w:rsidP="00983732">
      <w:pPr>
        <w:rPr>
          <w:rFonts w:cs="Arial"/>
          <w:sz w:val="22"/>
          <w:szCs w:val="22"/>
        </w:rPr>
      </w:pPr>
    </w:p>
    <w:p w14:paraId="251BACAF" w14:textId="77777777" w:rsidR="004D1789" w:rsidRDefault="004D1789" w:rsidP="00983732">
      <w:pPr>
        <w:rPr>
          <w:rFonts w:cs="Arial"/>
          <w:sz w:val="22"/>
          <w:szCs w:val="22"/>
        </w:rPr>
      </w:pPr>
    </w:p>
    <w:p w14:paraId="31BC806E" w14:textId="77777777" w:rsidR="004D1789" w:rsidRDefault="004D1789" w:rsidP="00983732">
      <w:pPr>
        <w:rPr>
          <w:rFonts w:cs="Arial"/>
          <w:sz w:val="22"/>
          <w:szCs w:val="22"/>
        </w:rPr>
      </w:pPr>
    </w:p>
    <w:p w14:paraId="2797C10C" w14:textId="77777777" w:rsidR="004D1789" w:rsidRDefault="004D1789" w:rsidP="00983732">
      <w:pPr>
        <w:rPr>
          <w:rFonts w:cs="Arial"/>
          <w:sz w:val="22"/>
          <w:szCs w:val="22"/>
        </w:rPr>
      </w:pPr>
    </w:p>
    <w:p w14:paraId="5475B24E" w14:textId="77777777" w:rsidR="004D1789" w:rsidRDefault="004D1789" w:rsidP="00983732">
      <w:pPr>
        <w:rPr>
          <w:rFonts w:cs="Arial"/>
          <w:sz w:val="22"/>
          <w:szCs w:val="22"/>
        </w:rPr>
      </w:pPr>
    </w:p>
    <w:p w14:paraId="7E092BB2" w14:textId="77777777" w:rsidR="00F60562" w:rsidRDefault="00F60562" w:rsidP="00983732">
      <w:pPr>
        <w:rPr>
          <w:rFonts w:cs="Arial"/>
          <w:sz w:val="22"/>
          <w:szCs w:val="22"/>
        </w:rPr>
      </w:pPr>
    </w:p>
    <w:p w14:paraId="42462CC2" w14:textId="77777777" w:rsidR="004D1789" w:rsidRDefault="004D1789" w:rsidP="00983732">
      <w:pPr>
        <w:rPr>
          <w:rFonts w:cs="Arial"/>
          <w:sz w:val="22"/>
          <w:szCs w:val="22"/>
        </w:rPr>
      </w:pPr>
    </w:p>
    <w:p w14:paraId="192FE0D3" w14:textId="77777777" w:rsidR="004D1789" w:rsidRDefault="004D1789" w:rsidP="00983732">
      <w:pPr>
        <w:rPr>
          <w:rFonts w:cs="Arial"/>
          <w:sz w:val="22"/>
          <w:szCs w:val="22"/>
        </w:rPr>
      </w:pPr>
    </w:p>
    <w:p w14:paraId="0D6D615A" w14:textId="77777777" w:rsidR="004D1789" w:rsidRPr="004D1789" w:rsidRDefault="004D1789" w:rsidP="00983732">
      <w:pPr>
        <w:rPr>
          <w:rFonts w:cs="Arial"/>
          <w:b/>
          <w:sz w:val="22"/>
          <w:szCs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9"/>
        <w:gridCol w:w="4662"/>
      </w:tblGrid>
      <w:tr w:rsidR="00383D86" w:rsidRPr="004D1789" w14:paraId="55F1E8E8" w14:textId="77777777" w:rsidTr="004D1789">
        <w:tc>
          <w:tcPr>
            <w:tcW w:w="10789" w:type="dxa"/>
            <w:shd w:val="clear" w:color="auto" w:fill="auto"/>
          </w:tcPr>
          <w:p w14:paraId="7D888F12" w14:textId="534AD863" w:rsidR="00383D86" w:rsidRPr="004D1789" w:rsidRDefault="00383D86" w:rsidP="00983732">
            <w:pPr>
              <w:rPr>
                <w:rFonts w:cs="Arial"/>
                <w:b/>
                <w:sz w:val="22"/>
                <w:szCs w:val="22"/>
              </w:rPr>
            </w:pPr>
            <w:r w:rsidRPr="004D1789">
              <w:rPr>
                <w:rFonts w:cs="Arial"/>
                <w:b/>
                <w:sz w:val="22"/>
                <w:szCs w:val="22"/>
              </w:rPr>
              <w:t>The quality of pupils’ spiritual, social, moral and cultural development in the school is</w:t>
            </w:r>
            <w:r w:rsidR="006234E1" w:rsidRPr="004D1789">
              <w:rPr>
                <w:rFonts w:cs="Arial"/>
                <w:b/>
                <w:sz w:val="22"/>
                <w:szCs w:val="22"/>
              </w:rPr>
              <w:t>:</w:t>
            </w:r>
            <w:r w:rsidR="001135E8" w:rsidRPr="004D1789">
              <w:rPr>
                <w:rFonts w:cs="Arial"/>
                <w:b/>
                <w:sz w:val="22"/>
                <w:szCs w:val="22"/>
              </w:rPr>
              <w:t xml:space="preserve"> good.</w:t>
            </w:r>
          </w:p>
        </w:tc>
        <w:tc>
          <w:tcPr>
            <w:tcW w:w="4662" w:type="dxa"/>
            <w:shd w:val="clear" w:color="auto" w:fill="auto"/>
          </w:tcPr>
          <w:p w14:paraId="7AE59E2C" w14:textId="77777777" w:rsidR="00383D86" w:rsidRPr="004D1789" w:rsidRDefault="00383D86" w:rsidP="00983732">
            <w:pPr>
              <w:rPr>
                <w:rFonts w:cs="Arial"/>
                <w:b/>
                <w:sz w:val="22"/>
                <w:szCs w:val="22"/>
              </w:rPr>
            </w:pPr>
          </w:p>
        </w:tc>
      </w:tr>
      <w:tr w:rsidR="00383D86" w:rsidRPr="004D1789" w14:paraId="19AA22D8" w14:textId="77777777" w:rsidTr="004D1789">
        <w:tc>
          <w:tcPr>
            <w:tcW w:w="10789" w:type="dxa"/>
            <w:shd w:val="clear" w:color="auto" w:fill="auto"/>
          </w:tcPr>
          <w:p w14:paraId="3C80EDEA" w14:textId="77777777" w:rsidR="00383D86" w:rsidRPr="004D1789" w:rsidRDefault="00383D86" w:rsidP="00983732">
            <w:pPr>
              <w:rPr>
                <w:rFonts w:cs="Arial"/>
                <w:b/>
                <w:sz w:val="22"/>
                <w:szCs w:val="22"/>
              </w:rPr>
            </w:pPr>
            <w:r w:rsidRPr="004D1789">
              <w:rPr>
                <w:rFonts w:cs="Arial"/>
                <w:b/>
                <w:sz w:val="22"/>
                <w:szCs w:val="22"/>
              </w:rPr>
              <w:t>We know this because:</w:t>
            </w:r>
          </w:p>
        </w:tc>
        <w:tc>
          <w:tcPr>
            <w:tcW w:w="4662" w:type="dxa"/>
            <w:shd w:val="clear" w:color="auto" w:fill="auto"/>
          </w:tcPr>
          <w:p w14:paraId="3933F77C" w14:textId="77777777" w:rsidR="00383D86" w:rsidRPr="004D1789" w:rsidRDefault="00383D86" w:rsidP="00983732">
            <w:pPr>
              <w:rPr>
                <w:rFonts w:cs="Arial"/>
                <w:b/>
                <w:sz w:val="22"/>
                <w:szCs w:val="22"/>
              </w:rPr>
            </w:pPr>
            <w:r w:rsidRPr="004D1789">
              <w:rPr>
                <w:rFonts w:cs="Arial"/>
                <w:b/>
                <w:sz w:val="22"/>
                <w:szCs w:val="22"/>
              </w:rPr>
              <w:t>Evidence</w:t>
            </w:r>
          </w:p>
        </w:tc>
      </w:tr>
      <w:tr w:rsidR="00383D86" w:rsidRPr="004D1789" w14:paraId="3B4CF1F9" w14:textId="77777777" w:rsidTr="004D1789">
        <w:trPr>
          <w:trHeight w:val="4144"/>
        </w:trPr>
        <w:tc>
          <w:tcPr>
            <w:tcW w:w="10789" w:type="dxa"/>
            <w:shd w:val="clear" w:color="auto" w:fill="auto"/>
          </w:tcPr>
          <w:p w14:paraId="04FAEEA7" w14:textId="3D0ABEC1" w:rsidR="00383D86" w:rsidRPr="004D1789" w:rsidRDefault="001135E8" w:rsidP="00413E76">
            <w:pPr>
              <w:pStyle w:val="ListParagraph"/>
              <w:numPr>
                <w:ilvl w:val="0"/>
                <w:numId w:val="19"/>
              </w:numPr>
              <w:rPr>
                <w:rFonts w:cs="Arial"/>
                <w:sz w:val="22"/>
                <w:szCs w:val="22"/>
              </w:rPr>
            </w:pPr>
            <w:r w:rsidRPr="004D1789">
              <w:rPr>
                <w:rFonts w:cs="Arial"/>
                <w:sz w:val="22"/>
                <w:szCs w:val="22"/>
              </w:rPr>
              <w:t>The Erasmus+</w:t>
            </w:r>
            <w:r w:rsidR="00E97A3B">
              <w:rPr>
                <w:rFonts w:cs="Arial"/>
                <w:sz w:val="22"/>
                <w:szCs w:val="22"/>
              </w:rPr>
              <w:t xml:space="preserve"> project wa</w:t>
            </w:r>
            <w:r w:rsidR="00411363" w:rsidRPr="004D1789">
              <w:rPr>
                <w:rFonts w:cs="Arial"/>
                <w:sz w:val="22"/>
                <w:szCs w:val="22"/>
              </w:rPr>
              <w:t>s well supported</w:t>
            </w:r>
            <w:r w:rsidRPr="004D1789">
              <w:rPr>
                <w:rFonts w:cs="Arial"/>
                <w:sz w:val="22"/>
                <w:szCs w:val="22"/>
              </w:rPr>
              <w:t xml:space="preserve"> – </w:t>
            </w:r>
            <w:r w:rsidR="00584E4E">
              <w:rPr>
                <w:rFonts w:cs="Arial"/>
                <w:sz w:val="22"/>
                <w:szCs w:val="22"/>
              </w:rPr>
              <w:t xml:space="preserve">in 2018/2019 </w:t>
            </w:r>
            <w:r w:rsidRPr="004D1789">
              <w:rPr>
                <w:rFonts w:cs="Arial"/>
                <w:sz w:val="22"/>
                <w:szCs w:val="22"/>
              </w:rPr>
              <w:t>pupils enthusiastically raise funds for our adopted orphanage in Tanzania</w:t>
            </w:r>
            <w:r w:rsidR="006F57B7">
              <w:rPr>
                <w:rFonts w:cs="Arial"/>
                <w:sz w:val="22"/>
                <w:szCs w:val="22"/>
              </w:rPr>
              <w:t xml:space="preserve"> - £</w:t>
            </w:r>
            <w:r w:rsidR="00D652EB">
              <w:rPr>
                <w:rFonts w:cs="Arial"/>
                <w:sz w:val="22"/>
                <w:szCs w:val="22"/>
              </w:rPr>
              <w:t>1</w:t>
            </w:r>
            <w:r w:rsidR="006F57B7">
              <w:rPr>
                <w:rFonts w:cs="Arial"/>
                <w:sz w:val="22"/>
                <w:szCs w:val="22"/>
              </w:rPr>
              <w:t>750</w:t>
            </w:r>
            <w:r w:rsidRPr="004D1789">
              <w:rPr>
                <w:rFonts w:cs="Arial"/>
                <w:sz w:val="22"/>
                <w:szCs w:val="22"/>
              </w:rPr>
              <w:t xml:space="preserve"> – pupils have access to a broad range of cultural opportunities</w:t>
            </w:r>
            <w:r w:rsidR="00411363" w:rsidRPr="004D1789">
              <w:rPr>
                <w:rFonts w:cs="Arial"/>
                <w:sz w:val="22"/>
                <w:szCs w:val="22"/>
              </w:rPr>
              <w:t xml:space="preserve"> including the N &amp;</w:t>
            </w:r>
            <w:r w:rsidR="006F57B7">
              <w:rPr>
                <w:rFonts w:cs="Arial"/>
                <w:sz w:val="22"/>
                <w:szCs w:val="22"/>
              </w:rPr>
              <w:t xml:space="preserve"> </w:t>
            </w:r>
            <w:r w:rsidR="00411363" w:rsidRPr="004D1789">
              <w:rPr>
                <w:rFonts w:cs="Arial"/>
                <w:sz w:val="22"/>
                <w:szCs w:val="22"/>
              </w:rPr>
              <w:t>N Arts Festival</w:t>
            </w:r>
            <w:r w:rsidR="00584E4E">
              <w:rPr>
                <w:rFonts w:cs="Arial"/>
                <w:sz w:val="22"/>
                <w:szCs w:val="22"/>
              </w:rPr>
              <w:t>, the Theatre Royal partnership</w:t>
            </w:r>
            <w:r w:rsidR="00F87FB2" w:rsidRPr="004D1789">
              <w:rPr>
                <w:rFonts w:cs="Arial"/>
                <w:sz w:val="22"/>
                <w:szCs w:val="22"/>
              </w:rPr>
              <w:t xml:space="preserve"> and a wide range of extra-curricular clubs (25 per week)</w:t>
            </w:r>
          </w:p>
          <w:p w14:paraId="462BC5FE" w14:textId="7BF8CEEE" w:rsidR="00185DE4" w:rsidRPr="004D1789" w:rsidRDefault="00185DE4" w:rsidP="00413E76">
            <w:pPr>
              <w:pStyle w:val="ListParagraph"/>
              <w:numPr>
                <w:ilvl w:val="0"/>
                <w:numId w:val="19"/>
              </w:numPr>
              <w:rPr>
                <w:rFonts w:cs="Arial"/>
                <w:sz w:val="22"/>
                <w:szCs w:val="22"/>
              </w:rPr>
            </w:pPr>
            <w:r w:rsidRPr="004D1789">
              <w:rPr>
                <w:rFonts w:cs="Arial"/>
                <w:sz w:val="22"/>
                <w:szCs w:val="22"/>
              </w:rPr>
              <w:t>Music</w:t>
            </w:r>
            <w:r w:rsidR="001F75FF">
              <w:rPr>
                <w:rFonts w:cs="Arial"/>
                <w:sz w:val="22"/>
                <w:szCs w:val="22"/>
              </w:rPr>
              <w:t>, STEM</w:t>
            </w:r>
            <w:r w:rsidRPr="004D1789">
              <w:rPr>
                <w:rFonts w:cs="Arial"/>
                <w:sz w:val="22"/>
                <w:szCs w:val="22"/>
              </w:rPr>
              <w:t xml:space="preserve"> and PE provision throughout the school are of very high quality to which pupils respond well.</w:t>
            </w:r>
          </w:p>
          <w:p w14:paraId="643C12ED" w14:textId="58A9A7E8" w:rsidR="001135E8" w:rsidRPr="004D1789" w:rsidRDefault="001135E8" w:rsidP="00413E76">
            <w:pPr>
              <w:pStyle w:val="ListParagraph"/>
              <w:numPr>
                <w:ilvl w:val="0"/>
                <w:numId w:val="19"/>
              </w:numPr>
              <w:rPr>
                <w:rFonts w:cs="Arial"/>
                <w:sz w:val="22"/>
                <w:szCs w:val="22"/>
              </w:rPr>
            </w:pPr>
            <w:r w:rsidRPr="004D1789">
              <w:rPr>
                <w:rFonts w:cs="Arial"/>
                <w:sz w:val="22"/>
                <w:szCs w:val="22"/>
              </w:rPr>
              <w:t>P4C lessons are enjoyed by both pupils and adults – they make a positive contribution to pupils personal and SMSC development.</w:t>
            </w:r>
          </w:p>
          <w:p w14:paraId="26BC5490" w14:textId="2F047A43" w:rsidR="001135E8" w:rsidRPr="004D1789" w:rsidRDefault="001135E8" w:rsidP="00413E76">
            <w:pPr>
              <w:pStyle w:val="ListParagraph"/>
              <w:numPr>
                <w:ilvl w:val="0"/>
                <w:numId w:val="19"/>
              </w:numPr>
              <w:rPr>
                <w:rFonts w:cs="Arial"/>
                <w:sz w:val="22"/>
                <w:szCs w:val="22"/>
              </w:rPr>
            </w:pPr>
            <w:r w:rsidRPr="004D1789">
              <w:rPr>
                <w:rFonts w:cs="Arial"/>
                <w:sz w:val="22"/>
                <w:szCs w:val="22"/>
              </w:rPr>
              <w:t>Pupils respond well to the positive culture throughout the school</w:t>
            </w:r>
            <w:r w:rsidR="0081256E">
              <w:rPr>
                <w:rFonts w:cs="Arial"/>
                <w:sz w:val="22"/>
                <w:szCs w:val="22"/>
              </w:rPr>
              <w:t xml:space="preserve"> because they have a voice</w:t>
            </w:r>
            <w:r w:rsidR="006253B0">
              <w:rPr>
                <w:rFonts w:cs="Arial"/>
                <w:sz w:val="22"/>
                <w:szCs w:val="22"/>
              </w:rPr>
              <w:t xml:space="preserve"> and ideas are acted upon.</w:t>
            </w:r>
          </w:p>
          <w:p w14:paraId="49A85410" w14:textId="7A3CE9FF" w:rsidR="001135E8" w:rsidRPr="004D1789" w:rsidRDefault="001135E8" w:rsidP="00413E76">
            <w:pPr>
              <w:pStyle w:val="ListParagraph"/>
              <w:numPr>
                <w:ilvl w:val="0"/>
                <w:numId w:val="19"/>
              </w:numPr>
              <w:rPr>
                <w:rFonts w:cs="Arial"/>
                <w:sz w:val="22"/>
                <w:szCs w:val="22"/>
              </w:rPr>
            </w:pPr>
            <w:r w:rsidRPr="004D1789">
              <w:rPr>
                <w:rFonts w:cs="Arial"/>
                <w:sz w:val="22"/>
                <w:szCs w:val="22"/>
              </w:rPr>
              <w:t>The behaviour of the majority of pupils is very good – they have a clear sense of right and wrong.</w:t>
            </w:r>
          </w:p>
          <w:p w14:paraId="5D621009" w14:textId="4DD21D38" w:rsidR="00F86724" w:rsidRPr="004D1789" w:rsidRDefault="00F86724" w:rsidP="00413E76">
            <w:pPr>
              <w:pStyle w:val="ListParagraph"/>
              <w:numPr>
                <w:ilvl w:val="0"/>
                <w:numId w:val="19"/>
              </w:numPr>
              <w:rPr>
                <w:rFonts w:cs="Arial"/>
                <w:sz w:val="22"/>
                <w:szCs w:val="22"/>
              </w:rPr>
            </w:pPr>
            <w:r w:rsidRPr="004D1789">
              <w:rPr>
                <w:rFonts w:cs="Arial"/>
                <w:sz w:val="22"/>
                <w:szCs w:val="22"/>
              </w:rPr>
              <w:t xml:space="preserve">EAL pupils settle quickly into the school and are very well integrated – there have been no incidents of racist </w:t>
            </w:r>
            <w:r w:rsidR="00584E4E">
              <w:rPr>
                <w:rFonts w:cs="Arial"/>
                <w:sz w:val="22"/>
                <w:szCs w:val="22"/>
              </w:rPr>
              <w:t xml:space="preserve">or homophobic </w:t>
            </w:r>
            <w:r w:rsidRPr="004D1789">
              <w:rPr>
                <w:rFonts w:cs="Arial"/>
                <w:sz w:val="22"/>
                <w:szCs w:val="22"/>
              </w:rPr>
              <w:t>abuse.</w:t>
            </w:r>
          </w:p>
          <w:p w14:paraId="02C14267" w14:textId="0F136789" w:rsidR="001135E8" w:rsidRPr="004D1789" w:rsidRDefault="001135E8" w:rsidP="00413E76">
            <w:pPr>
              <w:pStyle w:val="ListParagraph"/>
              <w:numPr>
                <w:ilvl w:val="0"/>
                <w:numId w:val="19"/>
              </w:numPr>
              <w:rPr>
                <w:rFonts w:cs="Arial"/>
                <w:sz w:val="22"/>
                <w:szCs w:val="22"/>
              </w:rPr>
            </w:pPr>
            <w:r w:rsidRPr="004D1789">
              <w:rPr>
                <w:rFonts w:cs="Arial"/>
                <w:sz w:val="22"/>
                <w:szCs w:val="22"/>
              </w:rPr>
              <w:t>The School</w:t>
            </w:r>
            <w:r w:rsidR="00584E4E">
              <w:rPr>
                <w:rFonts w:cs="Arial"/>
                <w:sz w:val="22"/>
                <w:szCs w:val="22"/>
              </w:rPr>
              <w:t>/Learning and Eco</w:t>
            </w:r>
            <w:r w:rsidRPr="004D1789">
              <w:rPr>
                <w:rFonts w:cs="Arial"/>
                <w:sz w:val="22"/>
                <w:szCs w:val="22"/>
              </w:rPr>
              <w:t xml:space="preserve"> Council</w:t>
            </w:r>
            <w:r w:rsidR="00584E4E">
              <w:rPr>
                <w:rFonts w:cs="Arial"/>
                <w:sz w:val="22"/>
                <w:szCs w:val="22"/>
              </w:rPr>
              <w:t>s provide</w:t>
            </w:r>
            <w:r w:rsidRPr="004D1789">
              <w:rPr>
                <w:rFonts w:cs="Arial"/>
                <w:sz w:val="22"/>
                <w:szCs w:val="22"/>
              </w:rPr>
              <w:t xml:space="preserve"> an effective voice for pupils of all ages.</w:t>
            </w:r>
          </w:p>
          <w:p w14:paraId="7419E579" w14:textId="64207D20" w:rsidR="004B1017" w:rsidRPr="004D1789" w:rsidRDefault="004B1017" w:rsidP="00413E76">
            <w:pPr>
              <w:pStyle w:val="ListParagraph"/>
              <w:numPr>
                <w:ilvl w:val="0"/>
                <w:numId w:val="19"/>
              </w:numPr>
              <w:rPr>
                <w:rFonts w:cs="Arial"/>
                <w:sz w:val="22"/>
                <w:szCs w:val="22"/>
              </w:rPr>
            </w:pPr>
            <w:r w:rsidRPr="004D1789">
              <w:rPr>
                <w:rFonts w:cs="Arial"/>
                <w:sz w:val="22"/>
                <w:szCs w:val="22"/>
              </w:rPr>
              <w:t xml:space="preserve">Planned assemblies incorporate a clear </w:t>
            </w:r>
            <w:r w:rsidR="006253B0">
              <w:rPr>
                <w:rFonts w:cs="Arial"/>
                <w:sz w:val="22"/>
                <w:szCs w:val="22"/>
              </w:rPr>
              <w:t xml:space="preserve">set of school values and an </w:t>
            </w:r>
            <w:r w:rsidRPr="004D1789">
              <w:rPr>
                <w:rFonts w:cs="Arial"/>
                <w:sz w:val="22"/>
                <w:szCs w:val="22"/>
              </w:rPr>
              <w:t>understanding of Britishness and are linked to some Class Council sessions to allow children to explore issues in more dept</w:t>
            </w:r>
            <w:r w:rsidR="00114F53" w:rsidRPr="004D1789">
              <w:rPr>
                <w:rFonts w:cs="Arial"/>
                <w:sz w:val="22"/>
                <w:szCs w:val="22"/>
              </w:rPr>
              <w:t>h as they progress through</w:t>
            </w:r>
            <w:r w:rsidRPr="004D1789">
              <w:rPr>
                <w:rFonts w:cs="Arial"/>
                <w:sz w:val="22"/>
                <w:szCs w:val="22"/>
              </w:rPr>
              <w:t xml:space="preserve"> the school.</w:t>
            </w:r>
          </w:p>
          <w:p w14:paraId="031BF380" w14:textId="77777777" w:rsidR="00C1396A" w:rsidRDefault="00537D10" w:rsidP="00413E76">
            <w:pPr>
              <w:pStyle w:val="ListParagraph"/>
              <w:numPr>
                <w:ilvl w:val="0"/>
                <w:numId w:val="19"/>
              </w:numPr>
              <w:rPr>
                <w:rFonts w:cs="Arial"/>
                <w:sz w:val="22"/>
                <w:szCs w:val="22"/>
              </w:rPr>
            </w:pPr>
            <w:r w:rsidRPr="004D1789">
              <w:rPr>
                <w:rFonts w:cs="Arial"/>
                <w:sz w:val="22"/>
                <w:szCs w:val="22"/>
              </w:rPr>
              <w:t>Reflection is embedded into learning through self-assessment, yoga/massage in FS/KS1, P4C.</w:t>
            </w:r>
          </w:p>
          <w:p w14:paraId="2F07874B" w14:textId="078168FC" w:rsidR="00F05C46" w:rsidRPr="004D1789" w:rsidRDefault="00500C73" w:rsidP="00413E76">
            <w:pPr>
              <w:pStyle w:val="ListParagraph"/>
              <w:numPr>
                <w:ilvl w:val="0"/>
                <w:numId w:val="19"/>
              </w:numPr>
              <w:rPr>
                <w:rFonts w:cs="Arial"/>
                <w:sz w:val="22"/>
                <w:szCs w:val="22"/>
              </w:rPr>
            </w:pPr>
            <w:r>
              <w:rPr>
                <w:rFonts w:cs="Arial"/>
                <w:sz w:val="22"/>
                <w:szCs w:val="22"/>
              </w:rPr>
              <w:t>Pupils</w:t>
            </w:r>
            <w:r w:rsidR="00415662">
              <w:rPr>
                <w:rFonts w:cs="Arial"/>
                <w:sz w:val="22"/>
                <w:szCs w:val="22"/>
              </w:rPr>
              <w:t>’</w:t>
            </w:r>
            <w:r>
              <w:rPr>
                <w:rFonts w:cs="Arial"/>
                <w:sz w:val="22"/>
                <w:szCs w:val="22"/>
              </w:rPr>
              <w:t xml:space="preserve"> spiritual development is effectively promoted through an attention to mindfulness</w:t>
            </w:r>
            <w:r w:rsidR="00415662">
              <w:rPr>
                <w:rFonts w:cs="Arial"/>
                <w:sz w:val="22"/>
                <w:szCs w:val="22"/>
              </w:rPr>
              <w:t xml:space="preserve"> which incorporates regular opportunities for reflection with an emphasis on being positive in partic</w:t>
            </w:r>
            <w:r w:rsidR="00584E4E">
              <w:rPr>
                <w:rFonts w:cs="Arial"/>
                <w:sz w:val="22"/>
                <w:szCs w:val="22"/>
              </w:rPr>
              <w:t>ular through the GR8asUR provision</w:t>
            </w:r>
            <w:r w:rsidR="00415662">
              <w:rPr>
                <w:rFonts w:cs="Arial"/>
                <w:sz w:val="22"/>
                <w:szCs w:val="22"/>
              </w:rPr>
              <w:t>.</w:t>
            </w:r>
          </w:p>
        </w:tc>
        <w:tc>
          <w:tcPr>
            <w:tcW w:w="4662" w:type="dxa"/>
            <w:shd w:val="clear" w:color="auto" w:fill="auto"/>
          </w:tcPr>
          <w:p w14:paraId="1F1172CE" w14:textId="77777777" w:rsidR="00383D86" w:rsidRPr="004D1789" w:rsidRDefault="00411363" w:rsidP="00411363">
            <w:pPr>
              <w:pStyle w:val="ListParagraph"/>
              <w:numPr>
                <w:ilvl w:val="0"/>
                <w:numId w:val="28"/>
              </w:numPr>
              <w:rPr>
                <w:rFonts w:cs="Arial"/>
                <w:sz w:val="22"/>
                <w:szCs w:val="22"/>
              </w:rPr>
            </w:pPr>
            <w:r w:rsidRPr="004D1789">
              <w:rPr>
                <w:rFonts w:cs="Arial"/>
                <w:sz w:val="22"/>
                <w:szCs w:val="22"/>
              </w:rPr>
              <w:t>Blogs, reports of visits.</w:t>
            </w:r>
          </w:p>
          <w:p w14:paraId="454D1C8B" w14:textId="77777777" w:rsidR="00411363" w:rsidRPr="004D1789" w:rsidRDefault="00411363" w:rsidP="00411363">
            <w:pPr>
              <w:pStyle w:val="ListParagraph"/>
              <w:numPr>
                <w:ilvl w:val="0"/>
                <w:numId w:val="28"/>
              </w:numPr>
              <w:rPr>
                <w:rFonts w:cs="Arial"/>
                <w:sz w:val="22"/>
                <w:szCs w:val="22"/>
              </w:rPr>
            </w:pPr>
            <w:r w:rsidRPr="004D1789">
              <w:rPr>
                <w:rFonts w:cs="Arial"/>
                <w:sz w:val="22"/>
                <w:szCs w:val="22"/>
              </w:rPr>
              <w:t>Fund-raising activities for the orphanage.</w:t>
            </w:r>
          </w:p>
          <w:p w14:paraId="34354653" w14:textId="6124C9AB" w:rsidR="00411363" w:rsidRPr="004D1789" w:rsidRDefault="00411363" w:rsidP="00411363">
            <w:pPr>
              <w:pStyle w:val="ListParagraph"/>
              <w:numPr>
                <w:ilvl w:val="0"/>
                <w:numId w:val="28"/>
              </w:numPr>
              <w:rPr>
                <w:rFonts w:cs="Arial"/>
                <w:sz w:val="22"/>
                <w:szCs w:val="22"/>
              </w:rPr>
            </w:pPr>
            <w:r w:rsidRPr="004D1789">
              <w:rPr>
                <w:rFonts w:cs="Arial"/>
                <w:sz w:val="22"/>
                <w:szCs w:val="22"/>
              </w:rPr>
              <w:t>P4C lesson observations and reports.</w:t>
            </w:r>
          </w:p>
          <w:p w14:paraId="4EDE2562" w14:textId="72A65C56" w:rsidR="00411363" w:rsidRPr="004D1789" w:rsidRDefault="00411363" w:rsidP="00411363">
            <w:pPr>
              <w:pStyle w:val="ListParagraph"/>
              <w:numPr>
                <w:ilvl w:val="0"/>
                <w:numId w:val="28"/>
              </w:numPr>
              <w:rPr>
                <w:rFonts w:cs="Arial"/>
                <w:sz w:val="22"/>
                <w:szCs w:val="22"/>
              </w:rPr>
            </w:pPr>
            <w:r w:rsidRPr="004D1789">
              <w:rPr>
                <w:rFonts w:cs="Arial"/>
                <w:sz w:val="22"/>
                <w:szCs w:val="22"/>
              </w:rPr>
              <w:t>Schoo</w:t>
            </w:r>
            <w:r w:rsidR="00C47E18">
              <w:rPr>
                <w:rFonts w:cs="Arial"/>
                <w:sz w:val="22"/>
                <w:szCs w:val="22"/>
              </w:rPr>
              <w:t>l</w:t>
            </w:r>
            <w:r w:rsidR="0081256E">
              <w:rPr>
                <w:rFonts w:cs="Arial"/>
                <w:sz w:val="22"/>
                <w:szCs w:val="22"/>
              </w:rPr>
              <w:t>/</w:t>
            </w:r>
            <w:r w:rsidR="00C47E18">
              <w:rPr>
                <w:rFonts w:cs="Arial"/>
                <w:sz w:val="22"/>
                <w:szCs w:val="22"/>
              </w:rPr>
              <w:t>L</w:t>
            </w:r>
            <w:r w:rsidR="0081256E">
              <w:rPr>
                <w:rFonts w:cs="Arial"/>
                <w:sz w:val="22"/>
                <w:szCs w:val="22"/>
              </w:rPr>
              <w:t>earning</w:t>
            </w:r>
            <w:r w:rsidRPr="004D1789">
              <w:rPr>
                <w:rFonts w:cs="Arial"/>
                <w:sz w:val="22"/>
                <w:szCs w:val="22"/>
              </w:rPr>
              <w:t xml:space="preserve"> </w:t>
            </w:r>
            <w:r w:rsidR="00C47E18">
              <w:rPr>
                <w:rFonts w:cs="Arial"/>
                <w:sz w:val="22"/>
                <w:szCs w:val="22"/>
              </w:rPr>
              <w:t>C</w:t>
            </w:r>
            <w:r w:rsidRPr="004D1789">
              <w:rPr>
                <w:rFonts w:cs="Arial"/>
                <w:sz w:val="22"/>
                <w:szCs w:val="22"/>
              </w:rPr>
              <w:t>ouncil minutes and elections.</w:t>
            </w:r>
          </w:p>
        </w:tc>
      </w:tr>
      <w:tr w:rsidR="00383D86" w:rsidRPr="004D1789" w14:paraId="64CA00E5" w14:textId="77777777" w:rsidTr="004D1789">
        <w:tc>
          <w:tcPr>
            <w:tcW w:w="10789" w:type="dxa"/>
            <w:shd w:val="clear" w:color="auto" w:fill="auto"/>
          </w:tcPr>
          <w:p w14:paraId="11EBC157" w14:textId="0F8F931A" w:rsidR="00383D86" w:rsidRPr="004D1789" w:rsidRDefault="00344171" w:rsidP="00983732">
            <w:pPr>
              <w:rPr>
                <w:rFonts w:cs="Arial"/>
                <w:b/>
                <w:sz w:val="22"/>
                <w:szCs w:val="22"/>
              </w:rPr>
            </w:pPr>
            <w:r w:rsidRPr="004D1789">
              <w:rPr>
                <w:rFonts w:cs="Arial"/>
                <w:b/>
                <w:sz w:val="22"/>
                <w:szCs w:val="22"/>
              </w:rPr>
              <w:t>In order t</w:t>
            </w:r>
            <w:r w:rsidR="004B1017" w:rsidRPr="004D1789">
              <w:rPr>
                <w:rFonts w:cs="Arial"/>
                <w:b/>
                <w:sz w:val="22"/>
                <w:szCs w:val="22"/>
              </w:rPr>
              <w:t>o improve we need to:</w:t>
            </w:r>
          </w:p>
        </w:tc>
        <w:tc>
          <w:tcPr>
            <w:tcW w:w="4662" w:type="dxa"/>
            <w:shd w:val="clear" w:color="auto" w:fill="auto"/>
          </w:tcPr>
          <w:p w14:paraId="1C64DEF4" w14:textId="77777777" w:rsidR="00383D86" w:rsidRPr="004D1789" w:rsidRDefault="00383D86" w:rsidP="00983732">
            <w:pPr>
              <w:rPr>
                <w:rFonts w:cs="Arial"/>
                <w:b/>
                <w:sz w:val="22"/>
                <w:szCs w:val="22"/>
              </w:rPr>
            </w:pPr>
            <w:r w:rsidRPr="004D1789">
              <w:rPr>
                <w:rFonts w:cs="Arial"/>
                <w:b/>
                <w:sz w:val="22"/>
                <w:szCs w:val="22"/>
              </w:rPr>
              <w:t>Evidence</w:t>
            </w:r>
          </w:p>
        </w:tc>
      </w:tr>
      <w:tr w:rsidR="00383D86" w:rsidRPr="004D1789" w14:paraId="565F7BD3" w14:textId="77777777" w:rsidTr="004D1789">
        <w:tc>
          <w:tcPr>
            <w:tcW w:w="10789" w:type="dxa"/>
            <w:shd w:val="clear" w:color="auto" w:fill="auto"/>
          </w:tcPr>
          <w:p w14:paraId="6055E48C" w14:textId="1F8E90A3" w:rsidR="004B1017" w:rsidRPr="004D1789" w:rsidRDefault="004B1017" w:rsidP="00983732">
            <w:pPr>
              <w:pStyle w:val="ListParagraph"/>
              <w:numPr>
                <w:ilvl w:val="0"/>
                <w:numId w:val="19"/>
              </w:numPr>
              <w:rPr>
                <w:rFonts w:cs="Arial"/>
                <w:sz w:val="22"/>
                <w:szCs w:val="22"/>
              </w:rPr>
            </w:pPr>
            <w:r w:rsidRPr="004D1789">
              <w:rPr>
                <w:rFonts w:cs="Arial"/>
                <w:sz w:val="22"/>
                <w:szCs w:val="22"/>
              </w:rPr>
              <w:t xml:space="preserve">Widen the opportunities for children to use their time at lunchtime </w:t>
            </w:r>
            <w:r w:rsidR="00114F53" w:rsidRPr="004D1789">
              <w:rPr>
                <w:rFonts w:cs="Arial"/>
                <w:sz w:val="22"/>
                <w:szCs w:val="22"/>
              </w:rPr>
              <w:t xml:space="preserve">more </w:t>
            </w:r>
            <w:r w:rsidRPr="004D1789">
              <w:rPr>
                <w:rFonts w:cs="Arial"/>
                <w:sz w:val="22"/>
                <w:szCs w:val="22"/>
              </w:rPr>
              <w:t>constructively</w:t>
            </w:r>
            <w:r w:rsidR="00114F53" w:rsidRPr="004D1789">
              <w:rPr>
                <w:rFonts w:cs="Arial"/>
                <w:sz w:val="22"/>
                <w:szCs w:val="22"/>
              </w:rPr>
              <w:t>.</w:t>
            </w:r>
          </w:p>
          <w:p w14:paraId="29A23D7C" w14:textId="7665D123" w:rsidR="00383D86" w:rsidRDefault="004B1017" w:rsidP="004B1017">
            <w:pPr>
              <w:pStyle w:val="ListParagraph"/>
              <w:numPr>
                <w:ilvl w:val="0"/>
                <w:numId w:val="19"/>
              </w:numPr>
              <w:rPr>
                <w:rFonts w:cs="Arial"/>
                <w:sz w:val="22"/>
                <w:szCs w:val="22"/>
              </w:rPr>
            </w:pPr>
            <w:r w:rsidRPr="004D1789">
              <w:rPr>
                <w:rFonts w:cs="Arial"/>
                <w:sz w:val="22"/>
                <w:szCs w:val="22"/>
              </w:rPr>
              <w:t xml:space="preserve">Engage older pupils to support younger pupils in settling their disputes </w:t>
            </w:r>
            <w:r w:rsidR="00114F53" w:rsidRPr="004D1789">
              <w:rPr>
                <w:rFonts w:cs="Arial"/>
                <w:sz w:val="22"/>
                <w:szCs w:val="22"/>
              </w:rPr>
              <w:t xml:space="preserve">more </w:t>
            </w:r>
            <w:r w:rsidRPr="004D1789">
              <w:rPr>
                <w:rFonts w:cs="Arial"/>
                <w:sz w:val="22"/>
                <w:szCs w:val="22"/>
              </w:rPr>
              <w:t>appropriately.</w:t>
            </w:r>
          </w:p>
          <w:p w14:paraId="34D7DE6A" w14:textId="4D6D2ED5" w:rsidR="00D652EB" w:rsidRDefault="00D652EB" w:rsidP="004B1017">
            <w:pPr>
              <w:pStyle w:val="ListParagraph"/>
              <w:numPr>
                <w:ilvl w:val="0"/>
                <w:numId w:val="19"/>
              </w:numPr>
              <w:rPr>
                <w:rFonts w:cs="Arial"/>
                <w:sz w:val="22"/>
                <w:szCs w:val="22"/>
              </w:rPr>
            </w:pPr>
            <w:r>
              <w:rPr>
                <w:rFonts w:cs="Arial"/>
                <w:sz w:val="22"/>
                <w:szCs w:val="22"/>
              </w:rPr>
              <w:t>Further improve induction arrangements for new pupils.</w:t>
            </w:r>
          </w:p>
          <w:p w14:paraId="70AA8508" w14:textId="33C74347" w:rsidR="006253B0" w:rsidRPr="004D1789" w:rsidRDefault="006253B0" w:rsidP="004B1017">
            <w:pPr>
              <w:pStyle w:val="ListParagraph"/>
              <w:numPr>
                <w:ilvl w:val="0"/>
                <w:numId w:val="19"/>
              </w:numPr>
              <w:rPr>
                <w:rFonts w:cs="Arial"/>
                <w:sz w:val="22"/>
                <w:szCs w:val="22"/>
              </w:rPr>
            </w:pPr>
            <w:r>
              <w:rPr>
                <w:rFonts w:cs="Arial"/>
                <w:sz w:val="22"/>
                <w:szCs w:val="22"/>
              </w:rPr>
              <w:t>Widen opportunities for children to apply their knowledge and understanding around RSE and societal issues through hot topics on Catton Fridays.</w:t>
            </w:r>
          </w:p>
          <w:p w14:paraId="34912B42" w14:textId="77777777" w:rsidR="00C1396A" w:rsidRPr="004D1789" w:rsidRDefault="00C1396A" w:rsidP="00983732">
            <w:pPr>
              <w:rPr>
                <w:rFonts w:cs="Arial"/>
                <w:sz w:val="22"/>
                <w:szCs w:val="22"/>
              </w:rPr>
            </w:pPr>
          </w:p>
        </w:tc>
        <w:tc>
          <w:tcPr>
            <w:tcW w:w="4662" w:type="dxa"/>
            <w:shd w:val="clear" w:color="auto" w:fill="auto"/>
          </w:tcPr>
          <w:p w14:paraId="40354331" w14:textId="77777777" w:rsidR="00383D86" w:rsidRPr="004D1789" w:rsidRDefault="00383D86" w:rsidP="00983732">
            <w:pPr>
              <w:rPr>
                <w:rFonts w:cs="Arial"/>
                <w:sz w:val="22"/>
                <w:szCs w:val="22"/>
              </w:rPr>
            </w:pPr>
          </w:p>
        </w:tc>
      </w:tr>
    </w:tbl>
    <w:p w14:paraId="234F33D5" w14:textId="77777777" w:rsidR="00383D86" w:rsidRPr="004D1789" w:rsidRDefault="00383D86" w:rsidP="00983732">
      <w:pPr>
        <w:rPr>
          <w:rFonts w:cs="Arial"/>
          <w:sz w:val="22"/>
          <w:szCs w:val="22"/>
        </w:rPr>
      </w:pPr>
    </w:p>
    <w:p w14:paraId="3DACDB1B" w14:textId="6E4AF8DB" w:rsidR="00A14C2B" w:rsidRPr="004D1789" w:rsidRDefault="001A4873" w:rsidP="00983732">
      <w:pPr>
        <w:rPr>
          <w:rFonts w:cs="Arial"/>
          <w:sz w:val="22"/>
          <w:szCs w:val="22"/>
        </w:rPr>
      </w:pPr>
      <w:r w:rsidRPr="004D1789">
        <w:rPr>
          <w:rFonts w:cs="Arial"/>
          <w:sz w:val="22"/>
          <w:szCs w:val="22"/>
        </w:rPr>
        <w:br w:type="page"/>
      </w:r>
      <w:r w:rsidR="00A14C2B" w:rsidRPr="004D1789">
        <w:rPr>
          <w:rFonts w:cs="Arial"/>
          <w:b/>
          <w:sz w:val="22"/>
          <w:szCs w:val="22"/>
        </w:rPr>
        <w:lastRenderedPageBreak/>
        <w:t>Criteria: The quality of leadership in, and management of, the school</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9"/>
        <w:gridCol w:w="4662"/>
      </w:tblGrid>
      <w:tr w:rsidR="00A14C2B" w:rsidRPr="004D1789" w14:paraId="0038DF86" w14:textId="77777777" w:rsidTr="004D1789">
        <w:tc>
          <w:tcPr>
            <w:tcW w:w="10789" w:type="dxa"/>
            <w:shd w:val="clear" w:color="auto" w:fill="auto"/>
          </w:tcPr>
          <w:p w14:paraId="456B840D" w14:textId="67D11294" w:rsidR="00A14C2B" w:rsidRPr="004D1789" w:rsidRDefault="00A14C2B" w:rsidP="00983732">
            <w:pPr>
              <w:rPr>
                <w:rFonts w:cs="Arial"/>
                <w:b/>
                <w:sz w:val="22"/>
                <w:szCs w:val="22"/>
              </w:rPr>
            </w:pPr>
            <w:r w:rsidRPr="004D1789">
              <w:rPr>
                <w:rFonts w:cs="Arial"/>
                <w:b/>
                <w:sz w:val="22"/>
                <w:szCs w:val="22"/>
              </w:rPr>
              <w:t xml:space="preserve">The quality of leadership in, </w:t>
            </w:r>
            <w:r w:rsidR="00145A27" w:rsidRPr="004D1789">
              <w:rPr>
                <w:rFonts w:cs="Arial"/>
                <w:b/>
                <w:sz w:val="22"/>
                <w:szCs w:val="22"/>
              </w:rPr>
              <w:t>and management of, the sch</w:t>
            </w:r>
            <w:r w:rsidR="00411363" w:rsidRPr="004D1789">
              <w:rPr>
                <w:rFonts w:cs="Arial"/>
                <w:b/>
                <w:sz w:val="22"/>
                <w:szCs w:val="22"/>
              </w:rPr>
              <w:t>ool is</w:t>
            </w:r>
            <w:r w:rsidR="00185DE4" w:rsidRPr="004D1789">
              <w:rPr>
                <w:rFonts w:cs="Arial"/>
                <w:b/>
                <w:sz w:val="22"/>
                <w:szCs w:val="22"/>
              </w:rPr>
              <w:t>:</w:t>
            </w:r>
            <w:r w:rsidR="00411363" w:rsidRPr="004D1789">
              <w:rPr>
                <w:rFonts w:cs="Arial"/>
                <w:b/>
                <w:sz w:val="22"/>
                <w:szCs w:val="22"/>
              </w:rPr>
              <w:t xml:space="preserve"> good.</w:t>
            </w:r>
          </w:p>
        </w:tc>
        <w:tc>
          <w:tcPr>
            <w:tcW w:w="4662" w:type="dxa"/>
            <w:shd w:val="clear" w:color="auto" w:fill="auto"/>
          </w:tcPr>
          <w:p w14:paraId="48B5C44F" w14:textId="77777777" w:rsidR="00A14C2B" w:rsidRPr="004D1789" w:rsidRDefault="00A14C2B" w:rsidP="00983732">
            <w:pPr>
              <w:rPr>
                <w:rFonts w:cs="Arial"/>
                <w:b/>
                <w:sz w:val="22"/>
                <w:szCs w:val="22"/>
              </w:rPr>
            </w:pPr>
          </w:p>
        </w:tc>
      </w:tr>
      <w:tr w:rsidR="00A14C2B" w:rsidRPr="004D1789" w14:paraId="429A9319" w14:textId="77777777" w:rsidTr="004D1789">
        <w:tc>
          <w:tcPr>
            <w:tcW w:w="10789" w:type="dxa"/>
            <w:shd w:val="clear" w:color="auto" w:fill="auto"/>
          </w:tcPr>
          <w:p w14:paraId="20E3BC79" w14:textId="77777777" w:rsidR="00A14C2B" w:rsidRPr="004D1789" w:rsidRDefault="00A14C2B" w:rsidP="00983732">
            <w:pPr>
              <w:rPr>
                <w:rFonts w:cs="Arial"/>
                <w:b/>
                <w:sz w:val="22"/>
                <w:szCs w:val="22"/>
              </w:rPr>
            </w:pPr>
            <w:r w:rsidRPr="004D1789">
              <w:rPr>
                <w:rFonts w:cs="Arial"/>
                <w:b/>
                <w:sz w:val="22"/>
                <w:szCs w:val="22"/>
              </w:rPr>
              <w:t>We know this because:</w:t>
            </w:r>
          </w:p>
        </w:tc>
        <w:tc>
          <w:tcPr>
            <w:tcW w:w="4662" w:type="dxa"/>
            <w:shd w:val="clear" w:color="auto" w:fill="auto"/>
          </w:tcPr>
          <w:p w14:paraId="5BC2288D" w14:textId="77777777" w:rsidR="00A14C2B" w:rsidRPr="004D1789" w:rsidRDefault="00A14C2B" w:rsidP="00983732">
            <w:pPr>
              <w:rPr>
                <w:rFonts w:cs="Arial"/>
                <w:b/>
                <w:sz w:val="22"/>
                <w:szCs w:val="22"/>
              </w:rPr>
            </w:pPr>
            <w:r w:rsidRPr="004D1789">
              <w:rPr>
                <w:rFonts w:cs="Arial"/>
                <w:b/>
                <w:sz w:val="22"/>
                <w:szCs w:val="22"/>
              </w:rPr>
              <w:t>Evidence</w:t>
            </w:r>
          </w:p>
        </w:tc>
      </w:tr>
      <w:tr w:rsidR="00A14C2B" w:rsidRPr="004D1789" w14:paraId="6191564E" w14:textId="77777777" w:rsidTr="004D1789">
        <w:tc>
          <w:tcPr>
            <w:tcW w:w="10789" w:type="dxa"/>
            <w:shd w:val="clear" w:color="auto" w:fill="auto"/>
          </w:tcPr>
          <w:p w14:paraId="6133E48F" w14:textId="5A0C2A88" w:rsidR="00411363" w:rsidRDefault="00411363" w:rsidP="00983732">
            <w:pPr>
              <w:pStyle w:val="ListParagraph"/>
              <w:numPr>
                <w:ilvl w:val="0"/>
                <w:numId w:val="19"/>
              </w:numPr>
              <w:rPr>
                <w:rFonts w:cs="Arial"/>
                <w:sz w:val="22"/>
                <w:szCs w:val="22"/>
              </w:rPr>
            </w:pPr>
            <w:r w:rsidRPr="004D1789">
              <w:rPr>
                <w:rFonts w:cs="Arial"/>
                <w:sz w:val="22"/>
                <w:szCs w:val="22"/>
              </w:rPr>
              <w:t>Strong leadership permeates the school at all levels and has had a significant impact on outcomes for p</w:t>
            </w:r>
            <w:r w:rsidR="006A167F">
              <w:rPr>
                <w:rFonts w:cs="Arial"/>
                <w:sz w:val="22"/>
                <w:szCs w:val="22"/>
              </w:rPr>
              <w:t>upils</w:t>
            </w:r>
            <w:r w:rsidR="001F75FF">
              <w:rPr>
                <w:rFonts w:cs="Arial"/>
                <w:sz w:val="22"/>
                <w:szCs w:val="22"/>
              </w:rPr>
              <w:t xml:space="preserve"> </w:t>
            </w:r>
            <w:r w:rsidR="00BF31F8" w:rsidRPr="004D1789">
              <w:rPr>
                <w:rFonts w:cs="Arial"/>
                <w:sz w:val="22"/>
                <w:szCs w:val="22"/>
              </w:rPr>
              <w:t>– all leaders are ambitious for our pupils – we have a ‘can do’ culture</w:t>
            </w:r>
            <w:r w:rsidR="00F77FDB" w:rsidRPr="004D1789">
              <w:rPr>
                <w:rFonts w:cs="Arial"/>
                <w:sz w:val="22"/>
                <w:szCs w:val="22"/>
              </w:rPr>
              <w:t xml:space="preserve"> and we are committed to ‘making a difference’</w:t>
            </w:r>
            <w:r w:rsidR="001A55DF">
              <w:rPr>
                <w:rFonts w:cs="Arial"/>
                <w:sz w:val="22"/>
                <w:szCs w:val="22"/>
              </w:rPr>
              <w:t xml:space="preserve"> – previous HT retired in October 2020 following a 21 year career at the school – previous DHT appointed in Jan’ 2020 - his transition has been managed very effectively </w:t>
            </w:r>
            <w:r w:rsidRPr="004D1789">
              <w:rPr>
                <w:rFonts w:cs="Arial"/>
                <w:sz w:val="22"/>
                <w:szCs w:val="22"/>
              </w:rPr>
              <w:t>.</w:t>
            </w:r>
          </w:p>
          <w:p w14:paraId="72CF5E0F" w14:textId="1858535F" w:rsidR="00415662" w:rsidRPr="004D1789" w:rsidRDefault="00415662" w:rsidP="00983732">
            <w:pPr>
              <w:pStyle w:val="ListParagraph"/>
              <w:numPr>
                <w:ilvl w:val="0"/>
                <w:numId w:val="19"/>
              </w:numPr>
              <w:rPr>
                <w:rFonts w:cs="Arial"/>
                <w:sz w:val="22"/>
                <w:szCs w:val="22"/>
              </w:rPr>
            </w:pPr>
            <w:r>
              <w:rPr>
                <w:rFonts w:cs="Arial"/>
                <w:sz w:val="22"/>
                <w:szCs w:val="22"/>
              </w:rPr>
              <w:t>Leaders are pro-active and are involved in system level support in a variety of capacities.</w:t>
            </w:r>
          </w:p>
          <w:p w14:paraId="475C75BA" w14:textId="5ACDA476" w:rsidR="0035440E" w:rsidRPr="004D1789" w:rsidRDefault="0035440E" w:rsidP="00983732">
            <w:pPr>
              <w:pStyle w:val="ListParagraph"/>
              <w:numPr>
                <w:ilvl w:val="0"/>
                <w:numId w:val="19"/>
              </w:numPr>
              <w:rPr>
                <w:rFonts w:cs="Arial"/>
                <w:sz w:val="22"/>
                <w:szCs w:val="22"/>
              </w:rPr>
            </w:pPr>
            <w:r w:rsidRPr="004D1789">
              <w:rPr>
                <w:rFonts w:cs="Arial"/>
                <w:sz w:val="22"/>
                <w:szCs w:val="22"/>
              </w:rPr>
              <w:t>Rigorous self-evaluation is embedded into our practice and is used to determine what we need to do in order to improve at all levels – we work on the basis that if we stay the same then we fall behind.</w:t>
            </w:r>
          </w:p>
          <w:p w14:paraId="37250E4C" w14:textId="0DF3EA4F" w:rsidR="00411363" w:rsidRDefault="00411363" w:rsidP="00983732">
            <w:pPr>
              <w:pStyle w:val="ListParagraph"/>
              <w:numPr>
                <w:ilvl w:val="0"/>
                <w:numId w:val="19"/>
              </w:numPr>
              <w:rPr>
                <w:rFonts w:cs="Arial"/>
                <w:sz w:val="22"/>
                <w:szCs w:val="22"/>
              </w:rPr>
            </w:pPr>
            <w:r w:rsidRPr="004D1789">
              <w:rPr>
                <w:rFonts w:cs="Arial"/>
                <w:sz w:val="22"/>
                <w:szCs w:val="22"/>
              </w:rPr>
              <w:t>Middle (year group</w:t>
            </w:r>
            <w:r w:rsidR="008F777F">
              <w:rPr>
                <w:rFonts w:cs="Arial"/>
                <w:sz w:val="22"/>
                <w:szCs w:val="22"/>
              </w:rPr>
              <w:t xml:space="preserve"> and SENDCo) leaders</w:t>
            </w:r>
            <w:r w:rsidRPr="004D1789">
              <w:rPr>
                <w:rFonts w:cs="Arial"/>
                <w:sz w:val="22"/>
                <w:szCs w:val="22"/>
              </w:rPr>
              <w:t xml:space="preserve"> have provided very effective suppo</w:t>
            </w:r>
            <w:r w:rsidR="006A167F">
              <w:rPr>
                <w:rFonts w:cs="Arial"/>
                <w:sz w:val="22"/>
                <w:szCs w:val="22"/>
              </w:rPr>
              <w:t>rt to new staff</w:t>
            </w:r>
            <w:r w:rsidRPr="004D1789">
              <w:rPr>
                <w:rFonts w:cs="Arial"/>
                <w:sz w:val="22"/>
                <w:szCs w:val="22"/>
              </w:rPr>
              <w:t xml:space="preserve"> – they have been well supported by our senior</w:t>
            </w:r>
            <w:r w:rsidR="008F777F">
              <w:rPr>
                <w:rFonts w:cs="Arial"/>
                <w:sz w:val="22"/>
                <w:szCs w:val="22"/>
              </w:rPr>
              <w:t>, lead</w:t>
            </w:r>
            <w:r w:rsidRPr="004D1789">
              <w:rPr>
                <w:rFonts w:cs="Arial"/>
                <w:sz w:val="22"/>
                <w:szCs w:val="22"/>
              </w:rPr>
              <w:t xml:space="preserve"> TAs.</w:t>
            </w:r>
          </w:p>
          <w:p w14:paraId="27757426" w14:textId="41916EC6" w:rsidR="00960C97" w:rsidRPr="004D1789" w:rsidRDefault="00960C97" w:rsidP="00983732">
            <w:pPr>
              <w:pStyle w:val="ListParagraph"/>
              <w:numPr>
                <w:ilvl w:val="0"/>
                <w:numId w:val="19"/>
              </w:numPr>
              <w:rPr>
                <w:rFonts w:cs="Arial"/>
                <w:sz w:val="22"/>
                <w:szCs w:val="22"/>
              </w:rPr>
            </w:pPr>
            <w:r>
              <w:rPr>
                <w:rFonts w:cs="Arial"/>
                <w:sz w:val="22"/>
                <w:szCs w:val="22"/>
              </w:rPr>
              <w:t>Focus on the further development of middle leaders through</w:t>
            </w:r>
            <w:r w:rsidR="00E97A3B">
              <w:rPr>
                <w:rFonts w:cs="Arial"/>
                <w:sz w:val="22"/>
                <w:szCs w:val="22"/>
              </w:rPr>
              <w:t xml:space="preserve"> NPQs </w:t>
            </w:r>
            <w:r w:rsidR="00312BBC">
              <w:rPr>
                <w:rFonts w:cs="Arial"/>
                <w:sz w:val="22"/>
                <w:szCs w:val="22"/>
              </w:rPr>
              <w:t>–</w:t>
            </w:r>
            <w:r w:rsidR="006A167F">
              <w:rPr>
                <w:rFonts w:cs="Arial"/>
                <w:sz w:val="22"/>
                <w:szCs w:val="22"/>
              </w:rPr>
              <w:t xml:space="preserve"> 6</w:t>
            </w:r>
            <w:r w:rsidR="00E97A3B">
              <w:rPr>
                <w:rFonts w:cs="Arial"/>
                <w:sz w:val="22"/>
                <w:szCs w:val="22"/>
              </w:rPr>
              <w:t xml:space="preserve"> s</w:t>
            </w:r>
            <w:r w:rsidR="00312BBC">
              <w:rPr>
                <w:rFonts w:cs="Arial"/>
                <w:sz w:val="22"/>
                <w:szCs w:val="22"/>
              </w:rPr>
              <w:t xml:space="preserve">taff </w:t>
            </w:r>
            <w:r w:rsidR="00E97A3B">
              <w:rPr>
                <w:rFonts w:cs="Arial"/>
                <w:sz w:val="22"/>
                <w:szCs w:val="22"/>
              </w:rPr>
              <w:t>completed either NPQML/SL in 2018</w:t>
            </w:r>
            <w:r w:rsidR="006A167F">
              <w:rPr>
                <w:rFonts w:cs="Arial"/>
                <w:sz w:val="22"/>
                <w:szCs w:val="22"/>
              </w:rPr>
              <w:t>/2019</w:t>
            </w:r>
            <w:r w:rsidR="00E97A3B">
              <w:rPr>
                <w:rFonts w:cs="Arial"/>
                <w:sz w:val="22"/>
                <w:szCs w:val="22"/>
              </w:rPr>
              <w:t xml:space="preserve"> </w:t>
            </w:r>
            <w:r w:rsidR="00312BBC">
              <w:rPr>
                <w:rFonts w:cs="Arial"/>
                <w:sz w:val="22"/>
                <w:szCs w:val="22"/>
              </w:rPr>
              <w:t>-</w:t>
            </w:r>
            <w:r>
              <w:rPr>
                <w:rFonts w:cs="Arial"/>
                <w:sz w:val="22"/>
                <w:szCs w:val="22"/>
              </w:rPr>
              <w:t xml:space="preserve"> external coaching CPD and commissioned work w</w:t>
            </w:r>
            <w:r w:rsidR="00925F24">
              <w:rPr>
                <w:rFonts w:cs="Arial"/>
                <w:sz w:val="22"/>
                <w:szCs w:val="22"/>
              </w:rPr>
              <w:t>ith VNET for AHTs completed</w:t>
            </w:r>
            <w:r w:rsidR="000A5C45">
              <w:rPr>
                <w:rFonts w:cs="Arial"/>
                <w:sz w:val="22"/>
                <w:szCs w:val="22"/>
              </w:rPr>
              <w:t xml:space="preserve"> in the summer</w:t>
            </w:r>
            <w:r>
              <w:rPr>
                <w:rFonts w:cs="Arial"/>
                <w:sz w:val="22"/>
                <w:szCs w:val="22"/>
              </w:rPr>
              <w:t xml:space="preserve"> term 2017.</w:t>
            </w:r>
          </w:p>
          <w:p w14:paraId="099A6B0B" w14:textId="527C1EE2" w:rsidR="0035440E" w:rsidRPr="004D1789" w:rsidRDefault="00411363" w:rsidP="00983732">
            <w:pPr>
              <w:pStyle w:val="ListParagraph"/>
              <w:numPr>
                <w:ilvl w:val="0"/>
                <w:numId w:val="19"/>
              </w:numPr>
              <w:rPr>
                <w:rFonts w:cs="Arial"/>
                <w:sz w:val="22"/>
                <w:szCs w:val="22"/>
              </w:rPr>
            </w:pPr>
            <w:r w:rsidRPr="004D1789">
              <w:rPr>
                <w:rFonts w:cs="Arial"/>
                <w:sz w:val="22"/>
                <w:szCs w:val="22"/>
              </w:rPr>
              <w:t xml:space="preserve">Governors provide </w:t>
            </w:r>
            <w:r w:rsidR="00960C97">
              <w:rPr>
                <w:rFonts w:cs="Arial"/>
                <w:sz w:val="22"/>
                <w:szCs w:val="22"/>
              </w:rPr>
              <w:t xml:space="preserve">effective support </w:t>
            </w:r>
            <w:r w:rsidR="000A5C45">
              <w:rPr>
                <w:rFonts w:cs="Arial"/>
                <w:sz w:val="22"/>
                <w:szCs w:val="22"/>
              </w:rPr>
              <w:t xml:space="preserve">and challenge </w:t>
            </w:r>
            <w:r w:rsidR="00960C97">
              <w:rPr>
                <w:rFonts w:cs="Arial"/>
                <w:sz w:val="22"/>
                <w:szCs w:val="22"/>
              </w:rPr>
              <w:t xml:space="preserve">to the school </w:t>
            </w:r>
            <w:r w:rsidR="00E97A3B">
              <w:rPr>
                <w:rFonts w:cs="Arial"/>
                <w:sz w:val="22"/>
                <w:szCs w:val="22"/>
              </w:rPr>
              <w:t>despite difficulties in recruitment</w:t>
            </w:r>
            <w:r w:rsidR="006253B0">
              <w:rPr>
                <w:rFonts w:cs="Arial"/>
                <w:sz w:val="22"/>
                <w:szCs w:val="22"/>
              </w:rPr>
              <w:t xml:space="preserve"> and remote access.</w:t>
            </w:r>
          </w:p>
          <w:p w14:paraId="6EA06475" w14:textId="33D61BA7" w:rsidR="0035440E" w:rsidRDefault="0035440E" w:rsidP="00983732">
            <w:pPr>
              <w:pStyle w:val="ListParagraph"/>
              <w:numPr>
                <w:ilvl w:val="0"/>
                <w:numId w:val="19"/>
              </w:numPr>
              <w:rPr>
                <w:rFonts w:cs="Arial"/>
                <w:sz w:val="22"/>
                <w:szCs w:val="22"/>
              </w:rPr>
            </w:pPr>
            <w:r w:rsidRPr="004D1789">
              <w:rPr>
                <w:rFonts w:cs="Arial"/>
                <w:sz w:val="22"/>
                <w:szCs w:val="22"/>
              </w:rPr>
              <w:t>Performance management has been used very effectively in order to ensure that all staff, especially those new to the profession, make good progress towards the targets agreed with them with the result that outcomes for pupils have improved over time – formal observation take place 3 times a year – peer observation and subsequent CPD is also embedded into our practice as are learning walks and other forms of both forma</w:t>
            </w:r>
            <w:r w:rsidR="002B0CCD" w:rsidRPr="004D1789">
              <w:rPr>
                <w:rFonts w:cs="Arial"/>
                <w:sz w:val="22"/>
                <w:szCs w:val="22"/>
              </w:rPr>
              <w:t>l</w:t>
            </w:r>
            <w:r w:rsidRPr="004D1789">
              <w:rPr>
                <w:rFonts w:cs="Arial"/>
                <w:sz w:val="22"/>
                <w:szCs w:val="22"/>
              </w:rPr>
              <w:t xml:space="preserve"> and informal monitoring</w:t>
            </w:r>
            <w:r w:rsidR="00F77FDB" w:rsidRPr="004D1789">
              <w:rPr>
                <w:rFonts w:cs="Arial"/>
                <w:sz w:val="22"/>
                <w:szCs w:val="22"/>
              </w:rPr>
              <w:t xml:space="preserve"> – we have developed strong links with OSIRIS who are supporting our desire to improve the percentage of teaching judged to be outstanding through tailored CPD</w:t>
            </w:r>
            <w:r w:rsidR="006A167F">
              <w:rPr>
                <w:rFonts w:cs="Arial"/>
                <w:sz w:val="22"/>
                <w:szCs w:val="22"/>
              </w:rPr>
              <w:t xml:space="preserve"> and the ‘Visible Learning’ project</w:t>
            </w:r>
            <w:r w:rsidR="00F77FDB" w:rsidRPr="004D1789">
              <w:rPr>
                <w:rFonts w:cs="Arial"/>
                <w:sz w:val="22"/>
                <w:szCs w:val="22"/>
              </w:rPr>
              <w:t>.</w:t>
            </w:r>
          </w:p>
          <w:p w14:paraId="27F7AC27" w14:textId="5039BF1F" w:rsidR="00BF143A" w:rsidRPr="004D1789" w:rsidRDefault="00BF143A" w:rsidP="00983732">
            <w:pPr>
              <w:pStyle w:val="ListParagraph"/>
              <w:numPr>
                <w:ilvl w:val="0"/>
                <w:numId w:val="19"/>
              </w:numPr>
              <w:rPr>
                <w:rFonts w:cs="Arial"/>
                <w:sz w:val="22"/>
                <w:szCs w:val="22"/>
              </w:rPr>
            </w:pPr>
            <w:r>
              <w:rPr>
                <w:rFonts w:cs="Arial"/>
                <w:sz w:val="22"/>
                <w:szCs w:val="22"/>
              </w:rPr>
              <w:t>Retention of staff is a strong feature of the school</w:t>
            </w:r>
            <w:r w:rsidR="00312BBC">
              <w:rPr>
                <w:rFonts w:cs="Arial"/>
                <w:sz w:val="22"/>
                <w:szCs w:val="22"/>
              </w:rPr>
              <w:t xml:space="preserve"> – staffing is stable</w:t>
            </w:r>
            <w:r>
              <w:rPr>
                <w:rFonts w:cs="Arial"/>
                <w:sz w:val="22"/>
                <w:szCs w:val="22"/>
              </w:rPr>
              <w:t>.</w:t>
            </w:r>
          </w:p>
          <w:p w14:paraId="6F5524A2" w14:textId="77777777" w:rsidR="0035440E" w:rsidRPr="004D1789" w:rsidRDefault="0035440E" w:rsidP="00983732">
            <w:pPr>
              <w:pStyle w:val="ListParagraph"/>
              <w:numPr>
                <w:ilvl w:val="0"/>
                <w:numId w:val="19"/>
              </w:numPr>
              <w:rPr>
                <w:rFonts w:cs="Arial"/>
                <w:sz w:val="22"/>
                <w:szCs w:val="22"/>
              </w:rPr>
            </w:pPr>
            <w:r w:rsidRPr="004D1789">
              <w:rPr>
                <w:rFonts w:cs="Arial"/>
                <w:sz w:val="22"/>
                <w:szCs w:val="22"/>
              </w:rPr>
              <w:t>British values are both explicitly and implicitly promoted throughout the school with the result that pupils develop tolerance and respect for each other, have a strong sense of right and wrong and are developing an understanding the dangers of extremism.</w:t>
            </w:r>
          </w:p>
          <w:p w14:paraId="4E11B829" w14:textId="169BEE6B" w:rsidR="00A14C2B" w:rsidRPr="004D1789" w:rsidRDefault="0035440E" w:rsidP="00983732">
            <w:pPr>
              <w:pStyle w:val="ListParagraph"/>
              <w:numPr>
                <w:ilvl w:val="0"/>
                <w:numId w:val="19"/>
              </w:numPr>
              <w:rPr>
                <w:rFonts w:cs="Arial"/>
                <w:sz w:val="22"/>
                <w:szCs w:val="22"/>
              </w:rPr>
            </w:pPr>
            <w:r w:rsidRPr="004D1789">
              <w:rPr>
                <w:rFonts w:cs="Arial"/>
                <w:sz w:val="22"/>
                <w:szCs w:val="22"/>
              </w:rPr>
              <w:t xml:space="preserve">Safeguarding </w:t>
            </w:r>
            <w:r w:rsidR="00906270">
              <w:rPr>
                <w:rFonts w:cs="Arial"/>
                <w:sz w:val="22"/>
                <w:szCs w:val="22"/>
              </w:rPr>
              <w:t xml:space="preserve">and pastoral provision are </w:t>
            </w:r>
            <w:r w:rsidRPr="004D1789">
              <w:rPr>
                <w:rFonts w:cs="Arial"/>
                <w:sz w:val="22"/>
                <w:szCs w:val="22"/>
              </w:rPr>
              <w:t>real strength</w:t>
            </w:r>
            <w:r w:rsidR="008F777F">
              <w:rPr>
                <w:rFonts w:cs="Arial"/>
                <w:sz w:val="22"/>
                <w:szCs w:val="22"/>
              </w:rPr>
              <w:t>s</w:t>
            </w:r>
            <w:r w:rsidRPr="004D1789">
              <w:rPr>
                <w:rFonts w:cs="Arial"/>
                <w:sz w:val="22"/>
                <w:szCs w:val="22"/>
              </w:rPr>
              <w:t xml:space="preserve"> of the school’s overall provision.</w:t>
            </w:r>
            <w:r w:rsidR="00411363" w:rsidRPr="004D1789">
              <w:rPr>
                <w:rFonts w:cs="Arial"/>
                <w:sz w:val="22"/>
                <w:szCs w:val="22"/>
              </w:rPr>
              <w:t xml:space="preserve"> </w:t>
            </w:r>
          </w:p>
          <w:p w14:paraId="1F37EE6E" w14:textId="0CC3F023" w:rsidR="00E14874" w:rsidRPr="004D1789" w:rsidRDefault="00E14874" w:rsidP="00983732">
            <w:pPr>
              <w:pStyle w:val="ListParagraph"/>
              <w:numPr>
                <w:ilvl w:val="0"/>
                <w:numId w:val="19"/>
              </w:numPr>
              <w:rPr>
                <w:rFonts w:cs="Arial"/>
                <w:sz w:val="22"/>
                <w:szCs w:val="22"/>
              </w:rPr>
            </w:pPr>
            <w:r w:rsidRPr="004D1789">
              <w:rPr>
                <w:rFonts w:cs="Arial"/>
                <w:sz w:val="22"/>
                <w:szCs w:val="22"/>
              </w:rPr>
              <w:t>School is SFVS compliant</w:t>
            </w:r>
            <w:r w:rsidR="006253B0">
              <w:rPr>
                <w:rFonts w:cs="Arial"/>
                <w:sz w:val="22"/>
                <w:szCs w:val="22"/>
              </w:rPr>
              <w:t>.</w:t>
            </w:r>
          </w:p>
          <w:p w14:paraId="18D2CEF2" w14:textId="3DA6734D" w:rsidR="00C1396A" w:rsidRPr="004D1789" w:rsidRDefault="00F77FDB" w:rsidP="00983732">
            <w:pPr>
              <w:pStyle w:val="ListParagraph"/>
              <w:numPr>
                <w:ilvl w:val="0"/>
                <w:numId w:val="19"/>
              </w:numPr>
              <w:rPr>
                <w:rFonts w:cs="Arial"/>
                <w:sz w:val="22"/>
                <w:szCs w:val="22"/>
              </w:rPr>
            </w:pPr>
            <w:r w:rsidRPr="004D1789">
              <w:rPr>
                <w:rFonts w:cs="Arial"/>
                <w:sz w:val="22"/>
                <w:szCs w:val="22"/>
              </w:rPr>
              <w:t xml:space="preserve">The curriculum is both the explicit and implicit expression of what we value as a school – we try to ensure that it is tailored to meet the needs of all our pupils and reflects our positive, outward looking ethos – we constantly review the effectiveness of what we do and adapt and change </w:t>
            </w:r>
            <w:r w:rsidR="00522FFF" w:rsidRPr="004D1789">
              <w:rPr>
                <w:rFonts w:cs="Arial"/>
                <w:sz w:val="22"/>
                <w:szCs w:val="22"/>
              </w:rPr>
              <w:t>the curriculum in light of what pupils achieve</w:t>
            </w:r>
            <w:r w:rsidR="009315F7" w:rsidRPr="004D1789">
              <w:rPr>
                <w:rFonts w:cs="Arial"/>
                <w:sz w:val="22"/>
                <w:szCs w:val="22"/>
              </w:rPr>
              <w:t xml:space="preserve"> – we </w:t>
            </w:r>
            <w:r w:rsidR="00344171" w:rsidRPr="004D1789">
              <w:rPr>
                <w:rFonts w:cs="Arial"/>
                <w:sz w:val="22"/>
                <w:szCs w:val="22"/>
              </w:rPr>
              <w:t>provide enhanced</w:t>
            </w:r>
            <w:r w:rsidR="00396870" w:rsidRPr="004D1789">
              <w:rPr>
                <w:rFonts w:cs="Arial"/>
                <w:sz w:val="22"/>
                <w:szCs w:val="22"/>
              </w:rPr>
              <w:t xml:space="preserve"> opportunities in PE, music, the </w:t>
            </w:r>
            <w:r w:rsidR="00344171" w:rsidRPr="004D1789">
              <w:rPr>
                <w:rFonts w:cs="Arial"/>
                <w:sz w:val="22"/>
                <w:szCs w:val="22"/>
              </w:rPr>
              <w:t>art</w:t>
            </w:r>
            <w:r w:rsidR="00396870" w:rsidRPr="004D1789">
              <w:rPr>
                <w:rFonts w:cs="Arial"/>
                <w:sz w:val="22"/>
                <w:szCs w:val="22"/>
              </w:rPr>
              <w:t>s</w:t>
            </w:r>
            <w:r w:rsidR="00344171" w:rsidRPr="004D1789">
              <w:rPr>
                <w:rFonts w:cs="Arial"/>
                <w:sz w:val="22"/>
                <w:szCs w:val="22"/>
              </w:rPr>
              <w:t xml:space="preserve"> </w:t>
            </w:r>
            <w:r w:rsidR="00396870" w:rsidRPr="004D1789">
              <w:rPr>
                <w:rFonts w:cs="Arial"/>
                <w:sz w:val="22"/>
                <w:szCs w:val="22"/>
              </w:rPr>
              <w:t xml:space="preserve">and STEM related activities </w:t>
            </w:r>
            <w:r w:rsidR="00344171" w:rsidRPr="004D1789">
              <w:rPr>
                <w:rFonts w:cs="Arial"/>
                <w:sz w:val="22"/>
                <w:szCs w:val="22"/>
              </w:rPr>
              <w:t>representing our commitment to as broad a curriculum as possible</w:t>
            </w:r>
            <w:r w:rsidR="008F777F">
              <w:rPr>
                <w:rFonts w:cs="Arial"/>
                <w:sz w:val="22"/>
                <w:szCs w:val="22"/>
              </w:rPr>
              <w:t xml:space="preserve"> – CGPS is a very inclusive school where pupils of all abilities and backgrounds achieve well.</w:t>
            </w:r>
            <w:r w:rsidR="00522FFF" w:rsidRPr="004D1789">
              <w:rPr>
                <w:rFonts w:cs="Arial"/>
                <w:sz w:val="22"/>
                <w:szCs w:val="22"/>
              </w:rPr>
              <w:t>.</w:t>
            </w:r>
          </w:p>
          <w:p w14:paraId="37EFAB63" w14:textId="77777777" w:rsidR="004D1789" w:rsidRDefault="00EC537E" w:rsidP="00E97A3B">
            <w:pPr>
              <w:pStyle w:val="ListParagraph"/>
              <w:numPr>
                <w:ilvl w:val="0"/>
                <w:numId w:val="19"/>
              </w:numPr>
              <w:rPr>
                <w:rFonts w:cs="Arial"/>
                <w:sz w:val="22"/>
                <w:szCs w:val="22"/>
              </w:rPr>
            </w:pPr>
            <w:r w:rsidRPr="00E97A3B">
              <w:rPr>
                <w:rFonts w:cs="Arial"/>
                <w:sz w:val="22"/>
                <w:szCs w:val="22"/>
              </w:rPr>
              <w:t>LA audit</w:t>
            </w:r>
            <w:r w:rsidR="00960C97" w:rsidRPr="00E97A3B">
              <w:rPr>
                <w:rFonts w:cs="Arial"/>
                <w:sz w:val="22"/>
                <w:szCs w:val="22"/>
              </w:rPr>
              <w:t>s</w:t>
            </w:r>
            <w:r w:rsidRPr="00E97A3B">
              <w:rPr>
                <w:rFonts w:cs="Arial"/>
                <w:sz w:val="22"/>
                <w:szCs w:val="22"/>
              </w:rPr>
              <w:t xml:space="preserve"> in Nov’ 2015</w:t>
            </w:r>
            <w:r w:rsidR="00925F24" w:rsidRPr="00E97A3B">
              <w:rPr>
                <w:rFonts w:cs="Arial"/>
                <w:sz w:val="22"/>
                <w:szCs w:val="22"/>
              </w:rPr>
              <w:t xml:space="preserve">, </w:t>
            </w:r>
            <w:r w:rsidR="00960C97" w:rsidRPr="00E97A3B">
              <w:rPr>
                <w:rFonts w:cs="Arial"/>
                <w:sz w:val="22"/>
                <w:szCs w:val="22"/>
              </w:rPr>
              <w:t>June 2016</w:t>
            </w:r>
            <w:r w:rsidRPr="00E97A3B">
              <w:rPr>
                <w:rFonts w:cs="Arial"/>
                <w:sz w:val="22"/>
                <w:szCs w:val="22"/>
              </w:rPr>
              <w:t xml:space="preserve"> </w:t>
            </w:r>
            <w:r w:rsidR="00925F24" w:rsidRPr="00E97A3B">
              <w:rPr>
                <w:rFonts w:cs="Arial"/>
                <w:sz w:val="22"/>
                <w:szCs w:val="22"/>
              </w:rPr>
              <w:t xml:space="preserve">and the ECP visit in May 2017 </w:t>
            </w:r>
            <w:r w:rsidRPr="00E97A3B">
              <w:rPr>
                <w:rFonts w:cs="Arial"/>
                <w:sz w:val="22"/>
                <w:szCs w:val="22"/>
              </w:rPr>
              <w:t>confirmed school’s view of itself in all categories – outcomes of external audit of governance (Dec’ 2015) have been addressed quickly and positively</w:t>
            </w:r>
            <w:r w:rsidR="0004668B" w:rsidRPr="00E97A3B">
              <w:rPr>
                <w:rFonts w:cs="Arial"/>
                <w:sz w:val="22"/>
                <w:szCs w:val="22"/>
              </w:rPr>
              <w:t xml:space="preserve"> – all</w:t>
            </w:r>
            <w:r w:rsidR="00BD2B65" w:rsidRPr="00E97A3B">
              <w:rPr>
                <w:rFonts w:cs="Arial"/>
                <w:sz w:val="22"/>
                <w:szCs w:val="22"/>
              </w:rPr>
              <w:t xml:space="preserve"> points now actioned</w:t>
            </w:r>
            <w:r w:rsidRPr="00E97A3B">
              <w:rPr>
                <w:rFonts w:cs="Arial"/>
                <w:sz w:val="22"/>
                <w:szCs w:val="22"/>
              </w:rPr>
              <w:t>.</w:t>
            </w:r>
          </w:p>
          <w:p w14:paraId="008EC704" w14:textId="77777777" w:rsidR="006A167F" w:rsidRDefault="006A167F" w:rsidP="006A167F">
            <w:pPr>
              <w:pStyle w:val="ListParagraph"/>
              <w:ind w:left="360"/>
              <w:rPr>
                <w:rFonts w:cs="Arial"/>
                <w:sz w:val="22"/>
                <w:szCs w:val="22"/>
              </w:rPr>
            </w:pPr>
          </w:p>
          <w:p w14:paraId="007593F6" w14:textId="77777777" w:rsidR="006A167F" w:rsidRDefault="006A167F" w:rsidP="006A167F">
            <w:pPr>
              <w:pStyle w:val="ListParagraph"/>
              <w:ind w:left="360"/>
              <w:rPr>
                <w:rFonts w:cs="Arial"/>
                <w:sz w:val="22"/>
                <w:szCs w:val="22"/>
              </w:rPr>
            </w:pPr>
          </w:p>
          <w:p w14:paraId="39B9FDFD" w14:textId="77777777" w:rsidR="006A167F" w:rsidRDefault="006A167F" w:rsidP="006A167F">
            <w:pPr>
              <w:pStyle w:val="ListParagraph"/>
              <w:ind w:left="360"/>
              <w:rPr>
                <w:rFonts w:cs="Arial"/>
                <w:sz w:val="22"/>
                <w:szCs w:val="22"/>
              </w:rPr>
            </w:pPr>
          </w:p>
          <w:p w14:paraId="3F09F2CF" w14:textId="3115203E" w:rsidR="006A167F" w:rsidRPr="004D1789" w:rsidRDefault="006A167F" w:rsidP="006A167F">
            <w:pPr>
              <w:pStyle w:val="ListParagraph"/>
              <w:ind w:left="360"/>
              <w:rPr>
                <w:rFonts w:cs="Arial"/>
                <w:sz w:val="22"/>
                <w:szCs w:val="22"/>
              </w:rPr>
            </w:pPr>
          </w:p>
        </w:tc>
        <w:tc>
          <w:tcPr>
            <w:tcW w:w="4662" w:type="dxa"/>
            <w:shd w:val="clear" w:color="auto" w:fill="auto"/>
          </w:tcPr>
          <w:p w14:paraId="0DEBA768" w14:textId="77777777" w:rsidR="002B0CCD" w:rsidRPr="004D1789" w:rsidRDefault="002B0CCD" w:rsidP="00BF31F8">
            <w:pPr>
              <w:pStyle w:val="ListParagraph"/>
              <w:numPr>
                <w:ilvl w:val="0"/>
                <w:numId w:val="29"/>
              </w:numPr>
              <w:rPr>
                <w:rFonts w:cs="Arial"/>
                <w:sz w:val="22"/>
                <w:szCs w:val="22"/>
              </w:rPr>
            </w:pPr>
            <w:r w:rsidRPr="004D1789">
              <w:rPr>
                <w:rFonts w:cs="Arial"/>
                <w:sz w:val="22"/>
                <w:szCs w:val="22"/>
              </w:rPr>
              <w:lastRenderedPageBreak/>
              <w:t>Aims and values of the school.</w:t>
            </w:r>
          </w:p>
          <w:p w14:paraId="4E7302B9" w14:textId="77777777" w:rsidR="00A14C2B" w:rsidRPr="004D1789" w:rsidRDefault="00BF31F8" w:rsidP="00BF31F8">
            <w:pPr>
              <w:pStyle w:val="ListParagraph"/>
              <w:numPr>
                <w:ilvl w:val="0"/>
                <w:numId w:val="29"/>
              </w:numPr>
              <w:rPr>
                <w:rFonts w:cs="Arial"/>
                <w:sz w:val="22"/>
                <w:szCs w:val="22"/>
              </w:rPr>
            </w:pPr>
            <w:r w:rsidRPr="004D1789">
              <w:rPr>
                <w:rFonts w:cs="Arial"/>
                <w:sz w:val="22"/>
                <w:szCs w:val="22"/>
              </w:rPr>
              <w:t>In-school data analysis.</w:t>
            </w:r>
          </w:p>
          <w:p w14:paraId="600E5E02" w14:textId="77777777" w:rsidR="00BF31F8" w:rsidRPr="004D1789" w:rsidRDefault="00BF31F8" w:rsidP="00BF31F8">
            <w:pPr>
              <w:pStyle w:val="ListParagraph"/>
              <w:numPr>
                <w:ilvl w:val="0"/>
                <w:numId w:val="29"/>
              </w:numPr>
              <w:rPr>
                <w:rFonts w:cs="Arial"/>
                <w:sz w:val="22"/>
                <w:szCs w:val="22"/>
              </w:rPr>
            </w:pPr>
            <w:r w:rsidRPr="004D1789">
              <w:rPr>
                <w:rFonts w:cs="Arial"/>
                <w:sz w:val="22"/>
                <w:szCs w:val="22"/>
              </w:rPr>
              <w:t>Leadership team monitoring files.</w:t>
            </w:r>
          </w:p>
          <w:p w14:paraId="6849D84B" w14:textId="77777777" w:rsidR="00BF31F8" w:rsidRPr="004D1789" w:rsidRDefault="00BF31F8" w:rsidP="00BF31F8">
            <w:pPr>
              <w:pStyle w:val="ListParagraph"/>
              <w:numPr>
                <w:ilvl w:val="0"/>
                <w:numId w:val="29"/>
              </w:numPr>
              <w:rPr>
                <w:rFonts w:cs="Arial"/>
                <w:sz w:val="22"/>
                <w:szCs w:val="22"/>
              </w:rPr>
            </w:pPr>
            <w:r w:rsidRPr="004D1789">
              <w:rPr>
                <w:rFonts w:cs="Arial"/>
                <w:sz w:val="22"/>
                <w:szCs w:val="22"/>
              </w:rPr>
              <w:t>Year leader monitoring grids – year group action plans.</w:t>
            </w:r>
          </w:p>
          <w:p w14:paraId="1A6DC3D9" w14:textId="02953A7B" w:rsidR="00BF31F8" w:rsidRPr="004D1789" w:rsidRDefault="00BF31F8" w:rsidP="00BF31F8">
            <w:pPr>
              <w:pStyle w:val="ListParagraph"/>
              <w:numPr>
                <w:ilvl w:val="0"/>
                <w:numId w:val="29"/>
              </w:numPr>
              <w:rPr>
                <w:rFonts w:cs="Arial"/>
                <w:sz w:val="22"/>
                <w:szCs w:val="22"/>
              </w:rPr>
            </w:pPr>
            <w:r w:rsidRPr="004D1789">
              <w:rPr>
                <w:rFonts w:cs="Arial"/>
                <w:sz w:val="22"/>
                <w:szCs w:val="22"/>
              </w:rPr>
              <w:t>Governor self-re</w:t>
            </w:r>
            <w:r w:rsidR="000A5C45">
              <w:rPr>
                <w:rFonts w:cs="Arial"/>
                <w:sz w:val="22"/>
                <w:szCs w:val="22"/>
              </w:rPr>
              <w:t>view and subsequent action plan – governors minutes.</w:t>
            </w:r>
          </w:p>
          <w:p w14:paraId="7FFF233C" w14:textId="77777777" w:rsidR="00BF31F8" w:rsidRPr="004D1789" w:rsidRDefault="00BF31F8" w:rsidP="00BF31F8">
            <w:pPr>
              <w:pStyle w:val="ListParagraph"/>
              <w:numPr>
                <w:ilvl w:val="0"/>
                <w:numId w:val="29"/>
              </w:numPr>
              <w:rPr>
                <w:rFonts w:cs="Arial"/>
                <w:sz w:val="22"/>
                <w:szCs w:val="22"/>
              </w:rPr>
            </w:pPr>
            <w:r w:rsidRPr="004D1789">
              <w:rPr>
                <w:rFonts w:cs="Arial"/>
                <w:sz w:val="22"/>
                <w:szCs w:val="22"/>
              </w:rPr>
              <w:t>Performance management outcomes.</w:t>
            </w:r>
          </w:p>
          <w:p w14:paraId="2F7FEBD2" w14:textId="6095896B" w:rsidR="00BF31F8" w:rsidRPr="004D1789" w:rsidRDefault="00C47E18" w:rsidP="00BF31F8">
            <w:pPr>
              <w:pStyle w:val="ListParagraph"/>
              <w:numPr>
                <w:ilvl w:val="0"/>
                <w:numId w:val="29"/>
              </w:numPr>
              <w:rPr>
                <w:rFonts w:cs="Arial"/>
                <w:sz w:val="22"/>
                <w:szCs w:val="22"/>
              </w:rPr>
            </w:pPr>
            <w:r>
              <w:rPr>
                <w:rFonts w:cs="Arial"/>
                <w:sz w:val="22"/>
                <w:szCs w:val="22"/>
              </w:rPr>
              <w:t xml:space="preserve">Core Values and </w:t>
            </w:r>
            <w:r w:rsidR="00BF31F8" w:rsidRPr="004D1789">
              <w:rPr>
                <w:rFonts w:cs="Arial"/>
                <w:sz w:val="22"/>
                <w:szCs w:val="22"/>
              </w:rPr>
              <w:t>British values assemblies.</w:t>
            </w:r>
          </w:p>
          <w:p w14:paraId="56CD4B50" w14:textId="51E6E17D" w:rsidR="00BF31F8" w:rsidRPr="004D1789" w:rsidRDefault="00BF31F8" w:rsidP="00BF31F8">
            <w:pPr>
              <w:pStyle w:val="ListParagraph"/>
              <w:numPr>
                <w:ilvl w:val="0"/>
                <w:numId w:val="29"/>
              </w:numPr>
              <w:rPr>
                <w:rFonts w:cs="Arial"/>
                <w:sz w:val="22"/>
                <w:szCs w:val="22"/>
              </w:rPr>
            </w:pPr>
            <w:r w:rsidRPr="004D1789">
              <w:rPr>
                <w:rFonts w:cs="Arial"/>
                <w:sz w:val="22"/>
                <w:szCs w:val="22"/>
              </w:rPr>
              <w:t xml:space="preserve">Safeguarding </w:t>
            </w:r>
            <w:r w:rsidR="00C47E18">
              <w:rPr>
                <w:rFonts w:cs="Arial"/>
                <w:sz w:val="22"/>
                <w:szCs w:val="22"/>
              </w:rPr>
              <w:t>documentation,</w:t>
            </w:r>
            <w:r w:rsidRPr="004D1789">
              <w:rPr>
                <w:rFonts w:cs="Arial"/>
                <w:sz w:val="22"/>
                <w:szCs w:val="22"/>
              </w:rPr>
              <w:t xml:space="preserve"> pastoral team logs, CP records.</w:t>
            </w:r>
          </w:p>
          <w:p w14:paraId="2F20410B" w14:textId="7B1336B2" w:rsidR="00522FFF" w:rsidRDefault="00522FFF" w:rsidP="00BF31F8">
            <w:pPr>
              <w:pStyle w:val="ListParagraph"/>
              <w:numPr>
                <w:ilvl w:val="0"/>
                <w:numId w:val="29"/>
              </w:numPr>
              <w:rPr>
                <w:rFonts w:cs="Arial"/>
                <w:sz w:val="22"/>
                <w:szCs w:val="22"/>
              </w:rPr>
            </w:pPr>
            <w:r w:rsidRPr="004D1789">
              <w:rPr>
                <w:rFonts w:cs="Arial"/>
                <w:sz w:val="22"/>
                <w:szCs w:val="22"/>
              </w:rPr>
              <w:t>Curriculum map, planning documents</w:t>
            </w:r>
            <w:r w:rsidR="00C47E18">
              <w:rPr>
                <w:rFonts w:cs="Arial"/>
                <w:sz w:val="22"/>
                <w:szCs w:val="22"/>
              </w:rPr>
              <w:t>.</w:t>
            </w:r>
          </w:p>
          <w:p w14:paraId="7BB4C909" w14:textId="036C0709" w:rsidR="00312BBC" w:rsidRPr="004D1789" w:rsidRDefault="00312BBC" w:rsidP="00BF31F8">
            <w:pPr>
              <w:pStyle w:val="ListParagraph"/>
              <w:numPr>
                <w:ilvl w:val="0"/>
                <w:numId w:val="29"/>
              </w:numPr>
              <w:rPr>
                <w:rFonts w:cs="Arial"/>
                <w:sz w:val="22"/>
                <w:szCs w:val="22"/>
              </w:rPr>
            </w:pPr>
            <w:r>
              <w:rPr>
                <w:rFonts w:cs="Arial"/>
                <w:sz w:val="22"/>
                <w:szCs w:val="22"/>
              </w:rPr>
              <w:t>OFSTED 2016</w:t>
            </w:r>
          </w:p>
        </w:tc>
      </w:tr>
      <w:tr w:rsidR="00A14C2B" w:rsidRPr="004D1789" w14:paraId="4E9C49A5" w14:textId="77777777" w:rsidTr="004D1789">
        <w:tc>
          <w:tcPr>
            <w:tcW w:w="10789" w:type="dxa"/>
            <w:shd w:val="clear" w:color="auto" w:fill="auto"/>
          </w:tcPr>
          <w:p w14:paraId="1FA8C7E1" w14:textId="1515DCDA" w:rsidR="00A14C2B" w:rsidRPr="004D1789" w:rsidRDefault="00344171" w:rsidP="00344171">
            <w:pPr>
              <w:rPr>
                <w:rFonts w:cs="Arial"/>
                <w:b/>
                <w:sz w:val="22"/>
                <w:szCs w:val="22"/>
              </w:rPr>
            </w:pPr>
            <w:r w:rsidRPr="004D1789">
              <w:rPr>
                <w:rFonts w:cs="Arial"/>
                <w:b/>
                <w:sz w:val="22"/>
                <w:szCs w:val="22"/>
              </w:rPr>
              <w:t>In order</w:t>
            </w:r>
            <w:r w:rsidR="002337B5" w:rsidRPr="004D1789">
              <w:rPr>
                <w:rFonts w:cs="Arial"/>
                <w:b/>
                <w:sz w:val="22"/>
                <w:szCs w:val="22"/>
              </w:rPr>
              <w:t xml:space="preserve"> improve we need to:</w:t>
            </w:r>
          </w:p>
        </w:tc>
        <w:tc>
          <w:tcPr>
            <w:tcW w:w="4662" w:type="dxa"/>
            <w:shd w:val="clear" w:color="auto" w:fill="auto"/>
          </w:tcPr>
          <w:p w14:paraId="2908B88A" w14:textId="77777777" w:rsidR="00A14C2B" w:rsidRPr="004D1789" w:rsidRDefault="00A14C2B" w:rsidP="00983732">
            <w:pPr>
              <w:rPr>
                <w:rFonts w:cs="Arial"/>
                <w:b/>
                <w:sz w:val="22"/>
                <w:szCs w:val="22"/>
              </w:rPr>
            </w:pPr>
            <w:r w:rsidRPr="004D1789">
              <w:rPr>
                <w:rFonts w:cs="Arial"/>
                <w:b/>
                <w:sz w:val="22"/>
                <w:szCs w:val="22"/>
              </w:rPr>
              <w:t>Evidence</w:t>
            </w:r>
          </w:p>
        </w:tc>
      </w:tr>
      <w:tr w:rsidR="00A14C2B" w:rsidRPr="004D1789" w14:paraId="799B4709" w14:textId="77777777" w:rsidTr="004D1789">
        <w:tc>
          <w:tcPr>
            <w:tcW w:w="10789" w:type="dxa"/>
            <w:shd w:val="clear" w:color="auto" w:fill="auto"/>
          </w:tcPr>
          <w:p w14:paraId="6A59C96B" w14:textId="14EBBF28" w:rsidR="00A14C2B" w:rsidRPr="004D1789" w:rsidRDefault="007964BC" w:rsidP="00983732">
            <w:pPr>
              <w:pStyle w:val="ListParagraph"/>
              <w:numPr>
                <w:ilvl w:val="0"/>
                <w:numId w:val="19"/>
              </w:numPr>
              <w:rPr>
                <w:rFonts w:cs="Arial"/>
                <w:sz w:val="22"/>
                <w:szCs w:val="22"/>
              </w:rPr>
            </w:pPr>
            <w:r>
              <w:rPr>
                <w:rFonts w:cs="Arial"/>
                <w:sz w:val="22"/>
                <w:szCs w:val="22"/>
              </w:rPr>
              <w:t>Continue to provide a</w:t>
            </w:r>
            <w:r w:rsidR="00E301FF" w:rsidRPr="004D1789">
              <w:rPr>
                <w:rFonts w:cs="Arial"/>
                <w:sz w:val="22"/>
                <w:szCs w:val="22"/>
              </w:rPr>
              <w:t xml:space="preserve"> comprehensive</w:t>
            </w:r>
            <w:r w:rsidR="00185DE4" w:rsidRPr="004D1789">
              <w:rPr>
                <w:rFonts w:cs="Arial"/>
                <w:sz w:val="22"/>
                <w:szCs w:val="22"/>
              </w:rPr>
              <w:t xml:space="preserve"> range of information to Governors</w:t>
            </w:r>
            <w:r w:rsidR="00E301FF" w:rsidRPr="004D1789">
              <w:rPr>
                <w:rFonts w:cs="Arial"/>
                <w:sz w:val="22"/>
                <w:szCs w:val="22"/>
              </w:rPr>
              <w:t xml:space="preserve">, especially in relation to PP expenditure and impact, </w:t>
            </w:r>
            <w:r w:rsidR="00185DE4" w:rsidRPr="004D1789">
              <w:rPr>
                <w:rFonts w:cs="Arial"/>
                <w:sz w:val="22"/>
                <w:szCs w:val="22"/>
              </w:rPr>
              <w:t>to encourage them</w:t>
            </w:r>
            <w:r w:rsidR="002337B5" w:rsidRPr="004D1789">
              <w:rPr>
                <w:rFonts w:cs="Arial"/>
                <w:sz w:val="22"/>
                <w:szCs w:val="22"/>
              </w:rPr>
              <w:t xml:space="preserve"> to </w:t>
            </w:r>
            <w:r w:rsidR="00F86724" w:rsidRPr="004D1789">
              <w:rPr>
                <w:rFonts w:cs="Arial"/>
                <w:sz w:val="22"/>
                <w:szCs w:val="22"/>
              </w:rPr>
              <w:t xml:space="preserve">offer a greater degree of challenge in order to more effectively </w:t>
            </w:r>
            <w:r w:rsidR="002337B5" w:rsidRPr="004D1789">
              <w:rPr>
                <w:rFonts w:cs="Arial"/>
                <w:sz w:val="22"/>
                <w:szCs w:val="22"/>
              </w:rPr>
              <w:t>hold</w:t>
            </w:r>
            <w:r w:rsidR="00BF31F8" w:rsidRPr="004D1789">
              <w:rPr>
                <w:rFonts w:cs="Arial"/>
                <w:sz w:val="22"/>
                <w:szCs w:val="22"/>
              </w:rPr>
              <w:t xml:space="preserve"> the school to account for outcomes.</w:t>
            </w:r>
          </w:p>
          <w:p w14:paraId="544CD0E3" w14:textId="62E61279" w:rsidR="00BF31F8" w:rsidRPr="004D1789" w:rsidRDefault="002337B5" w:rsidP="00983732">
            <w:pPr>
              <w:pStyle w:val="ListParagraph"/>
              <w:numPr>
                <w:ilvl w:val="0"/>
                <w:numId w:val="19"/>
              </w:numPr>
              <w:rPr>
                <w:rFonts w:cs="Arial"/>
                <w:sz w:val="22"/>
                <w:szCs w:val="22"/>
              </w:rPr>
            </w:pPr>
            <w:r w:rsidRPr="004D1789">
              <w:rPr>
                <w:rFonts w:cs="Arial"/>
                <w:sz w:val="22"/>
                <w:szCs w:val="22"/>
              </w:rPr>
              <w:t>Ensure the</w:t>
            </w:r>
            <w:r w:rsidR="00BF31F8" w:rsidRPr="004D1789">
              <w:rPr>
                <w:rFonts w:cs="Arial"/>
                <w:sz w:val="22"/>
                <w:szCs w:val="22"/>
              </w:rPr>
              <w:t xml:space="preserve"> strategic leadership team </w:t>
            </w:r>
            <w:r w:rsidR="007964BC">
              <w:rPr>
                <w:rFonts w:cs="Arial"/>
                <w:sz w:val="22"/>
                <w:szCs w:val="22"/>
              </w:rPr>
              <w:t>continues to effectively implement</w:t>
            </w:r>
            <w:r w:rsidRPr="004D1789">
              <w:rPr>
                <w:rFonts w:cs="Arial"/>
                <w:sz w:val="22"/>
                <w:szCs w:val="22"/>
              </w:rPr>
              <w:t xml:space="preserve"> </w:t>
            </w:r>
            <w:r w:rsidR="007964BC">
              <w:rPr>
                <w:rFonts w:cs="Arial"/>
                <w:sz w:val="22"/>
                <w:szCs w:val="22"/>
              </w:rPr>
              <w:t>and rigorously monitor</w:t>
            </w:r>
            <w:r w:rsidR="00F86724" w:rsidRPr="004D1789">
              <w:rPr>
                <w:rFonts w:cs="Arial"/>
                <w:sz w:val="22"/>
                <w:szCs w:val="22"/>
              </w:rPr>
              <w:t xml:space="preserve"> </w:t>
            </w:r>
            <w:r w:rsidRPr="004D1789">
              <w:rPr>
                <w:rFonts w:cs="Arial"/>
                <w:sz w:val="22"/>
                <w:szCs w:val="22"/>
              </w:rPr>
              <w:t xml:space="preserve">its plan and supports, challenges and holds to account </w:t>
            </w:r>
            <w:r w:rsidR="00185DE4" w:rsidRPr="004D1789">
              <w:rPr>
                <w:rFonts w:cs="Arial"/>
                <w:sz w:val="22"/>
                <w:szCs w:val="22"/>
              </w:rPr>
              <w:t xml:space="preserve">all </w:t>
            </w:r>
            <w:r w:rsidRPr="004D1789">
              <w:rPr>
                <w:rFonts w:cs="Arial"/>
                <w:sz w:val="22"/>
                <w:szCs w:val="22"/>
              </w:rPr>
              <w:t>staff to ensure progress is improved.</w:t>
            </w:r>
          </w:p>
          <w:p w14:paraId="7D2C7F80" w14:textId="55FD7FA1" w:rsidR="00BF31F8" w:rsidRPr="004D1789" w:rsidRDefault="002337B5" w:rsidP="00983732">
            <w:pPr>
              <w:pStyle w:val="ListParagraph"/>
              <w:numPr>
                <w:ilvl w:val="0"/>
                <w:numId w:val="19"/>
              </w:numPr>
              <w:rPr>
                <w:rFonts w:cs="Arial"/>
                <w:sz w:val="22"/>
                <w:szCs w:val="22"/>
              </w:rPr>
            </w:pPr>
            <w:r w:rsidRPr="004D1789">
              <w:rPr>
                <w:rFonts w:cs="Arial"/>
                <w:sz w:val="22"/>
                <w:szCs w:val="22"/>
              </w:rPr>
              <w:t>To increase the number of outstanding lessons and share</w:t>
            </w:r>
            <w:r w:rsidR="00F86724" w:rsidRPr="004D1789">
              <w:rPr>
                <w:rFonts w:cs="Arial"/>
                <w:sz w:val="22"/>
                <w:szCs w:val="22"/>
              </w:rPr>
              <w:t xml:space="preserve"> best </w:t>
            </w:r>
            <w:r w:rsidRPr="004D1789">
              <w:rPr>
                <w:rFonts w:cs="Arial"/>
                <w:sz w:val="22"/>
                <w:szCs w:val="22"/>
              </w:rPr>
              <w:t>practice amongst staff</w:t>
            </w:r>
            <w:r w:rsidR="00F86724" w:rsidRPr="004D1789">
              <w:rPr>
                <w:rFonts w:cs="Arial"/>
                <w:sz w:val="22"/>
                <w:szCs w:val="22"/>
              </w:rPr>
              <w:t>.</w:t>
            </w:r>
          </w:p>
          <w:p w14:paraId="0001B830" w14:textId="279E07B4" w:rsidR="00C1396A" w:rsidRDefault="002337B5" w:rsidP="00983732">
            <w:pPr>
              <w:pStyle w:val="ListParagraph"/>
              <w:numPr>
                <w:ilvl w:val="0"/>
                <w:numId w:val="19"/>
              </w:numPr>
              <w:rPr>
                <w:rFonts w:cs="Arial"/>
                <w:sz w:val="22"/>
                <w:szCs w:val="22"/>
              </w:rPr>
            </w:pPr>
            <w:r w:rsidRPr="004D1789">
              <w:rPr>
                <w:rFonts w:cs="Arial"/>
                <w:sz w:val="22"/>
                <w:szCs w:val="22"/>
              </w:rPr>
              <w:t>Maximise resources to accelerate</w:t>
            </w:r>
            <w:r w:rsidR="007964BC">
              <w:rPr>
                <w:rFonts w:cs="Arial"/>
                <w:sz w:val="22"/>
                <w:szCs w:val="22"/>
              </w:rPr>
              <w:t xml:space="preserve"> progress particularly in Year </w:t>
            </w:r>
            <w:r w:rsidR="006253B0">
              <w:rPr>
                <w:rFonts w:cs="Arial"/>
                <w:sz w:val="22"/>
                <w:szCs w:val="22"/>
              </w:rPr>
              <w:t>4.</w:t>
            </w:r>
          </w:p>
          <w:p w14:paraId="2E40C342" w14:textId="058F95F2" w:rsidR="00960C97" w:rsidRPr="004D1789" w:rsidRDefault="00960C97" w:rsidP="00983732">
            <w:pPr>
              <w:pStyle w:val="ListParagraph"/>
              <w:numPr>
                <w:ilvl w:val="0"/>
                <w:numId w:val="19"/>
              </w:numPr>
              <w:rPr>
                <w:rFonts w:cs="Arial"/>
                <w:sz w:val="22"/>
                <w:szCs w:val="22"/>
              </w:rPr>
            </w:pPr>
            <w:r>
              <w:rPr>
                <w:rFonts w:cs="Arial"/>
                <w:sz w:val="22"/>
                <w:szCs w:val="22"/>
              </w:rPr>
              <w:t>Ensure monitoring is forensically focused on improving pupil achievement at all levels.</w:t>
            </w:r>
          </w:p>
          <w:p w14:paraId="5CC20BAB" w14:textId="77777777" w:rsidR="00C1396A" w:rsidRPr="004D1789" w:rsidRDefault="00C1396A" w:rsidP="00983732">
            <w:pPr>
              <w:rPr>
                <w:rFonts w:cs="Arial"/>
                <w:sz w:val="22"/>
                <w:szCs w:val="22"/>
              </w:rPr>
            </w:pPr>
          </w:p>
        </w:tc>
        <w:tc>
          <w:tcPr>
            <w:tcW w:w="4662" w:type="dxa"/>
            <w:shd w:val="clear" w:color="auto" w:fill="auto"/>
          </w:tcPr>
          <w:p w14:paraId="4DB6ED43" w14:textId="77777777" w:rsidR="00A14C2B" w:rsidRPr="004D1789" w:rsidRDefault="00BF31F8" w:rsidP="00BF31F8">
            <w:pPr>
              <w:pStyle w:val="ListParagraph"/>
              <w:numPr>
                <w:ilvl w:val="0"/>
                <w:numId w:val="30"/>
              </w:numPr>
              <w:rPr>
                <w:rFonts w:cs="Arial"/>
                <w:sz w:val="22"/>
                <w:szCs w:val="22"/>
              </w:rPr>
            </w:pPr>
            <w:r w:rsidRPr="004D1789">
              <w:rPr>
                <w:rFonts w:cs="Arial"/>
                <w:sz w:val="22"/>
                <w:szCs w:val="22"/>
              </w:rPr>
              <w:t>Governor action plan.</w:t>
            </w:r>
          </w:p>
          <w:p w14:paraId="1B398509" w14:textId="4C581138" w:rsidR="00BF31F8" w:rsidRPr="004D1789" w:rsidRDefault="00E14874" w:rsidP="00BF31F8">
            <w:pPr>
              <w:pStyle w:val="ListParagraph"/>
              <w:numPr>
                <w:ilvl w:val="0"/>
                <w:numId w:val="30"/>
              </w:numPr>
              <w:rPr>
                <w:rFonts w:cs="Arial"/>
                <w:sz w:val="22"/>
                <w:szCs w:val="22"/>
              </w:rPr>
            </w:pPr>
            <w:r w:rsidRPr="004D1789">
              <w:rPr>
                <w:rFonts w:cs="Arial"/>
                <w:sz w:val="22"/>
                <w:szCs w:val="22"/>
              </w:rPr>
              <w:t>Views of</w:t>
            </w:r>
            <w:r w:rsidR="00C47E18">
              <w:rPr>
                <w:rFonts w:cs="Arial"/>
                <w:sz w:val="22"/>
                <w:szCs w:val="22"/>
              </w:rPr>
              <w:t xml:space="preserve"> SLT</w:t>
            </w:r>
            <w:r w:rsidRPr="004D1789">
              <w:rPr>
                <w:rFonts w:cs="Arial"/>
                <w:sz w:val="22"/>
                <w:szCs w:val="22"/>
              </w:rPr>
              <w:t xml:space="preserve"> team</w:t>
            </w:r>
            <w:r w:rsidR="00C47E18">
              <w:rPr>
                <w:rFonts w:cs="Arial"/>
                <w:sz w:val="22"/>
                <w:szCs w:val="22"/>
              </w:rPr>
              <w:t>.</w:t>
            </w:r>
          </w:p>
          <w:p w14:paraId="7CC6FB5E" w14:textId="3FD15EE8" w:rsidR="00E14874" w:rsidRPr="004D1789" w:rsidRDefault="00E14874" w:rsidP="00BF31F8">
            <w:pPr>
              <w:pStyle w:val="ListParagraph"/>
              <w:numPr>
                <w:ilvl w:val="0"/>
                <w:numId w:val="30"/>
              </w:numPr>
              <w:rPr>
                <w:rFonts w:cs="Arial"/>
                <w:sz w:val="22"/>
                <w:szCs w:val="22"/>
              </w:rPr>
            </w:pPr>
            <w:r w:rsidRPr="004D1789">
              <w:rPr>
                <w:rFonts w:cs="Arial"/>
                <w:sz w:val="22"/>
                <w:szCs w:val="22"/>
              </w:rPr>
              <w:t xml:space="preserve">Lesson </w:t>
            </w:r>
            <w:r w:rsidR="00C47E18">
              <w:rPr>
                <w:rFonts w:cs="Arial"/>
                <w:sz w:val="22"/>
                <w:szCs w:val="22"/>
              </w:rPr>
              <w:t>visits.</w:t>
            </w:r>
          </w:p>
          <w:p w14:paraId="1791581F" w14:textId="77777777" w:rsidR="00E14874" w:rsidRPr="004D1789" w:rsidRDefault="00E14874" w:rsidP="00BF31F8">
            <w:pPr>
              <w:pStyle w:val="ListParagraph"/>
              <w:numPr>
                <w:ilvl w:val="0"/>
                <w:numId w:val="30"/>
              </w:numPr>
              <w:rPr>
                <w:rFonts w:cs="Arial"/>
                <w:sz w:val="22"/>
                <w:szCs w:val="22"/>
              </w:rPr>
            </w:pPr>
            <w:r w:rsidRPr="004D1789">
              <w:rPr>
                <w:rFonts w:cs="Arial"/>
                <w:sz w:val="22"/>
                <w:szCs w:val="22"/>
              </w:rPr>
              <w:t>In school analysis.</w:t>
            </w:r>
          </w:p>
          <w:p w14:paraId="1B4678F6" w14:textId="1BEAD6A7" w:rsidR="00E14874" w:rsidRPr="004D1789" w:rsidRDefault="00E14874" w:rsidP="00E14874">
            <w:pPr>
              <w:pStyle w:val="ListParagraph"/>
              <w:ind w:left="360"/>
              <w:rPr>
                <w:rFonts w:cs="Arial"/>
                <w:sz w:val="22"/>
                <w:szCs w:val="22"/>
              </w:rPr>
            </w:pPr>
          </w:p>
        </w:tc>
      </w:tr>
    </w:tbl>
    <w:p w14:paraId="0A98BF7E" w14:textId="49ECEC99" w:rsidR="004902F6" w:rsidRPr="004D1789" w:rsidRDefault="004902F6" w:rsidP="00983732">
      <w:pPr>
        <w:rPr>
          <w:rFonts w:cs="Arial"/>
          <w:sz w:val="22"/>
          <w:szCs w:val="22"/>
        </w:rPr>
      </w:pPr>
    </w:p>
    <w:p w14:paraId="083B85DD" w14:textId="77777777" w:rsidR="004D1789" w:rsidRPr="004D1789" w:rsidRDefault="004D1789" w:rsidP="00983732">
      <w:pPr>
        <w:rPr>
          <w:rFonts w:cs="Arial"/>
          <w:sz w:val="22"/>
          <w:szCs w:val="22"/>
        </w:rPr>
      </w:pPr>
    </w:p>
    <w:tbl>
      <w:tblPr>
        <w:tblStyle w:val="TableGrid"/>
        <w:tblW w:w="15451" w:type="dxa"/>
        <w:tblInd w:w="-601" w:type="dxa"/>
        <w:tblLayout w:type="fixed"/>
        <w:tblLook w:val="04A0" w:firstRow="1" w:lastRow="0" w:firstColumn="1" w:lastColumn="0" w:noHBand="0" w:noVBand="1"/>
      </w:tblPr>
      <w:tblGrid>
        <w:gridCol w:w="15451"/>
      </w:tblGrid>
      <w:tr w:rsidR="00383D86" w:rsidRPr="004D1789" w14:paraId="311AE8BF" w14:textId="77777777" w:rsidTr="004D1789">
        <w:tc>
          <w:tcPr>
            <w:tcW w:w="15451" w:type="dxa"/>
          </w:tcPr>
          <w:p w14:paraId="3B0AAF2F" w14:textId="5DA11522" w:rsidR="00383D86" w:rsidRPr="004D1789" w:rsidRDefault="006A7C89" w:rsidP="00983732">
            <w:pPr>
              <w:rPr>
                <w:rFonts w:cs="Arial"/>
                <w:b/>
                <w:sz w:val="22"/>
                <w:szCs w:val="22"/>
              </w:rPr>
            </w:pPr>
            <w:r w:rsidRPr="004D1789">
              <w:rPr>
                <w:rFonts w:cs="Arial"/>
                <w:b/>
                <w:sz w:val="22"/>
                <w:szCs w:val="22"/>
              </w:rPr>
              <w:t>A</w:t>
            </w:r>
            <w:r w:rsidR="00383D86" w:rsidRPr="004D1789">
              <w:rPr>
                <w:rFonts w:cs="Arial"/>
                <w:b/>
                <w:sz w:val="22"/>
                <w:szCs w:val="22"/>
              </w:rPr>
              <w:t>reas for improvement:</w:t>
            </w:r>
          </w:p>
        </w:tc>
      </w:tr>
      <w:tr w:rsidR="00383D86" w:rsidRPr="004D1789" w14:paraId="131C34F0" w14:textId="77777777" w:rsidTr="004D1789">
        <w:tc>
          <w:tcPr>
            <w:tcW w:w="15451" w:type="dxa"/>
          </w:tcPr>
          <w:p w14:paraId="3D4A1A88" w14:textId="3C5F04C6" w:rsidR="00383D86" w:rsidRPr="004D1789" w:rsidRDefault="00172145" w:rsidP="00983732">
            <w:pPr>
              <w:rPr>
                <w:rFonts w:cs="Arial"/>
                <w:b/>
                <w:sz w:val="22"/>
                <w:szCs w:val="22"/>
              </w:rPr>
            </w:pPr>
            <w:r w:rsidRPr="004D1789">
              <w:rPr>
                <w:rFonts w:cs="Arial"/>
                <w:b/>
                <w:sz w:val="22"/>
                <w:szCs w:val="22"/>
              </w:rPr>
              <w:t>Last Ofsted Inspection:</w:t>
            </w:r>
          </w:p>
          <w:p w14:paraId="7E23E94E" w14:textId="41AEB29F" w:rsidR="00172145" w:rsidRPr="004D1789" w:rsidRDefault="007964BC" w:rsidP="00983732">
            <w:pPr>
              <w:pStyle w:val="ListParagraph"/>
              <w:numPr>
                <w:ilvl w:val="0"/>
                <w:numId w:val="19"/>
              </w:numPr>
              <w:rPr>
                <w:rFonts w:cs="Arial"/>
                <w:sz w:val="22"/>
                <w:szCs w:val="22"/>
              </w:rPr>
            </w:pPr>
            <w:r>
              <w:rPr>
                <w:rFonts w:cs="Arial"/>
                <w:sz w:val="22"/>
                <w:szCs w:val="22"/>
              </w:rPr>
              <w:t>Continue to rigorously evaluate the effectiveness of PP expenditure.</w:t>
            </w:r>
          </w:p>
          <w:p w14:paraId="3C6D47C0" w14:textId="2694851E" w:rsidR="00344171" w:rsidRPr="004D1789" w:rsidRDefault="0081256E" w:rsidP="00983732">
            <w:pPr>
              <w:pStyle w:val="ListParagraph"/>
              <w:numPr>
                <w:ilvl w:val="0"/>
                <w:numId w:val="19"/>
              </w:numPr>
              <w:rPr>
                <w:rFonts w:cs="Arial"/>
                <w:sz w:val="22"/>
                <w:szCs w:val="22"/>
              </w:rPr>
            </w:pPr>
            <w:r>
              <w:rPr>
                <w:rFonts w:cs="Arial"/>
                <w:sz w:val="22"/>
                <w:szCs w:val="22"/>
              </w:rPr>
              <w:t>Ensure that the SIDP continues to have a sharp</w:t>
            </w:r>
            <w:r w:rsidR="007964BC">
              <w:rPr>
                <w:rFonts w:cs="Arial"/>
                <w:sz w:val="22"/>
                <w:szCs w:val="22"/>
              </w:rPr>
              <w:t xml:space="preserve"> focus on achievement.</w:t>
            </w:r>
          </w:p>
          <w:p w14:paraId="705FB802" w14:textId="31FB93FD" w:rsidR="00383D86" w:rsidRPr="00415662" w:rsidRDefault="007964BC" w:rsidP="00415662">
            <w:pPr>
              <w:pStyle w:val="ListParagraph"/>
              <w:numPr>
                <w:ilvl w:val="0"/>
                <w:numId w:val="19"/>
              </w:numPr>
              <w:rPr>
                <w:rFonts w:cs="Arial"/>
                <w:sz w:val="22"/>
                <w:szCs w:val="22"/>
              </w:rPr>
            </w:pPr>
            <w:r>
              <w:rPr>
                <w:rFonts w:cs="Arial"/>
                <w:sz w:val="22"/>
                <w:szCs w:val="22"/>
              </w:rPr>
              <w:t xml:space="preserve">The quality of planning </w:t>
            </w:r>
            <w:r w:rsidR="00960C97">
              <w:rPr>
                <w:rFonts w:cs="Arial"/>
                <w:sz w:val="22"/>
                <w:szCs w:val="22"/>
              </w:rPr>
              <w:t xml:space="preserve">for SEND pupils </w:t>
            </w:r>
            <w:r>
              <w:rPr>
                <w:rFonts w:cs="Arial"/>
                <w:sz w:val="22"/>
                <w:szCs w:val="22"/>
              </w:rPr>
              <w:t>s</w:t>
            </w:r>
            <w:r w:rsidR="00960C97">
              <w:rPr>
                <w:rFonts w:cs="Arial"/>
                <w:sz w:val="22"/>
                <w:szCs w:val="22"/>
              </w:rPr>
              <w:t>ec</w:t>
            </w:r>
            <w:r>
              <w:rPr>
                <w:rFonts w:cs="Arial"/>
                <w:sz w:val="22"/>
                <w:szCs w:val="22"/>
              </w:rPr>
              <w:t>ures faster progress.</w:t>
            </w:r>
          </w:p>
        </w:tc>
      </w:tr>
      <w:tr w:rsidR="00383D86" w:rsidRPr="004D1789" w14:paraId="017E9A6A" w14:textId="77777777" w:rsidTr="004D1789">
        <w:tc>
          <w:tcPr>
            <w:tcW w:w="15451" w:type="dxa"/>
          </w:tcPr>
          <w:p w14:paraId="1CC73888" w14:textId="50A3960C" w:rsidR="00383D86" w:rsidRPr="004D1789" w:rsidRDefault="00145A27" w:rsidP="00983732">
            <w:pPr>
              <w:rPr>
                <w:rFonts w:cs="Arial"/>
                <w:b/>
                <w:sz w:val="22"/>
                <w:szCs w:val="22"/>
              </w:rPr>
            </w:pPr>
            <w:r w:rsidRPr="004D1789">
              <w:rPr>
                <w:rFonts w:cs="Arial"/>
                <w:b/>
                <w:sz w:val="22"/>
                <w:szCs w:val="22"/>
              </w:rPr>
              <w:t>Identified for</w:t>
            </w:r>
            <w:r w:rsidR="00172145" w:rsidRPr="004D1789">
              <w:rPr>
                <w:rFonts w:cs="Arial"/>
                <w:b/>
                <w:sz w:val="22"/>
                <w:szCs w:val="22"/>
              </w:rPr>
              <w:t xml:space="preserve"> SDIP:</w:t>
            </w:r>
          </w:p>
          <w:p w14:paraId="6682B4C5" w14:textId="2D760285" w:rsidR="00383D86" w:rsidRDefault="00063443" w:rsidP="00063443">
            <w:pPr>
              <w:pStyle w:val="ListParagraph"/>
              <w:numPr>
                <w:ilvl w:val="0"/>
                <w:numId w:val="19"/>
              </w:numPr>
              <w:rPr>
                <w:rFonts w:cs="Arial"/>
                <w:sz w:val="22"/>
                <w:szCs w:val="22"/>
              </w:rPr>
            </w:pPr>
            <w:r>
              <w:rPr>
                <w:rFonts w:cs="Arial"/>
                <w:sz w:val="22"/>
                <w:szCs w:val="22"/>
              </w:rPr>
              <w:t>Improve standards</w:t>
            </w:r>
            <w:r w:rsidR="00F42C3A">
              <w:rPr>
                <w:rFonts w:cs="Arial"/>
                <w:sz w:val="22"/>
                <w:szCs w:val="22"/>
              </w:rPr>
              <w:t xml:space="preserve"> and accelerate progress in reading</w:t>
            </w:r>
            <w:r>
              <w:rPr>
                <w:rFonts w:cs="Arial"/>
                <w:sz w:val="22"/>
                <w:szCs w:val="22"/>
              </w:rPr>
              <w:t xml:space="preserve"> focus</w:t>
            </w:r>
            <w:r w:rsidR="00F42C3A">
              <w:rPr>
                <w:rFonts w:cs="Arial"/>
                <w:sz w:val="22"/>
                <w:szCs w:val="22"/>
              </w:rPr>
              <w:t>ing particularly</w:t>
            </w:r>
            <w:r>
              <w:rPr>
                <w:rFonts w:cs="Arial"/>
                <w:sz w:val="22"/>
                <w:szCs w:val="22"/>
              </w:rPr>
              <w:t xml:space="preserve"> on </w:t>
            </w:r>
            <w:r w:rsidR="006253B0">
              <w:rPr>
                <w:rFonts w:cs="Arial"/>
                <w:sz w:val="22"/>
                <w:szCs w:val="22"/>
              </w:rPr>
              <w:t>reading fluency.</w:t>
            </w:r>
          </w:p>
          <w:p w14:paraId="7BA54267" w14:textId="64F0C466" w:rsidR="00F42C3A" w:rsidRDefault="00F42C3A" w:rsidP="00063443">
            <w:pPr>
              <w:pStyle w:val="ListParagraph"/>
              <w:numPr>
                <w:ilvl w:val="0"/>
                <w:numId w:val="19"/>
              </w:numPr>
              <w:rPr>
                <w:rFonts w:cs="Arial"/>
                <w:sz w:val="22"/>
                <w:szCs w:val="22"/>
              </w:rPr>
            </w:pPr>
            <w:r>
              <w:rPr>
                <w:rFonts w:cs="Arial"/>
                <w:sz w:val="22"/>
                <w:szCs w:val="22"/>
              </w:rPr>
              <w:t>I</w:t>
            </w:r>
            <w:r w:rsidR="0055513E">
              <w:rPr>
                <w:rFonts w:cs="Arial"/>
                <w:sz w:val="22"/>
                <w:szCs w:val="22"/>
              </w:rPr>
              <w:t>mprove the retention for pupils of core knowledge through a making it stick toolbox.</w:t>
            </w:r>
          </w:p>
          <w:p w14:paraId="00261941" w14:textId="4F94054A" w:rsidR="00F42C3A" w:rsidRDefault="00F42C3A" w:rsidP="00063443">
            <w:pPr>
              <w:pStyle w:val="ListParagraph"/>
              <w:numPr>
                <w:ilvl w:val="0"/>
                <w:numId w:val="19"/>
              </w:numPr>
              <w:rPr>
                <w:rFonts w:cs="Arial"/>
                <w:sz w:val="22"/>
                <w:szCs w:val="22"/>
              </w:rPr>
            </w:pPr>
            <w:r>
              <w:rPr>
                <w:rFonts w:cs="Arial"/>
                <w:sz w:val="22"/>
                <w:szCs w:val="22"/>
              </w:rPr>
              <w:t>To strengthen subject leadership across the foundation subject</w:t>
            </w:r>
            <w:r w:rsidR="0055513E">
              <w:rPr>
                <w:rFonts w:cs="Arial"/>
                <w:sz w:val="22"/>
                <w:szCs w:val="22"/>
              </w:rPr>
              <w:t>s in order to address the impact of lost learning and secure depth of understanding.</w:t>
            </w:r>
          </w:p>
          <w:p w14:paraId="3C27A8AA" w14:textId="67A5A3EC" w:rsidR="00F42C3A" w:rsidRPr="004D1789" w:rsidRDefault="00584E4E" w:rsidP="00063443">
            <w:pPr>
              <w:pStyle w:val="ListParagraph"/>
              <w:numPr>
                <w:ilvl w:val="0"/>
                <w:numId w:val="19"/>
              </w:numPr>
              <w:rPr>
                <w:rFonts w:cs="Arial"/>
                <w:sz w:val="22"/>
                <w:szCs w:val="22"/>
              </w:rPr>
            </w:pPr>
            <w:r>
              <w:rPr>
                <w:rFonts w:cs="Arial"/>
                <w:sz w:val="22"/>
                <w:szCs w:val="22"/>
              </w:rPr>
              <w:t>To embed the c</w:t>
            </w:r>
            <w:r w:rsidR="00F42C3A">
              <w:rPr>
                <w:rFonts w:cs="Arial"/>
                <w:sz w:val="22"/>
                <w:szCs w:val="22"/>
              </w:rPr>
              <w:t>ore values</w:t>
            </w:r>
            <w:r>
              <w:rPr>
                <w:rFonts w:cs="Arial"/>
                <w:sz w:val="22"/>
                <w:szCs w:val="22"/>
              </w:rPr>
              <w:t xml:space="preserve"> into all aspects of the school as a complement to the ‘Catton Commandments’.</w:t>
            </w:r>
          </w:p>
        </w:tc>
      </w:tr>
    </w:tbl>
    <w:p w14:paraId="0ADDD855" w14:textId="089665C3" w:rsidR="004902F6" w:rsidRPr="004D1789" w:rsidRDefault="004902F6" w:rsidP="00983732">
      <w:pPr>
        <w:rPr>
          <w:rFonts w:cs="Arial"/>
          <w:sz w:val="22"/>
          <w:szCs w:val="22"/>
        </w:rPr>
      </w:pPr>
    </w:p>
    <w:p w14:paraId="0CCAAE67" w14:textId="77777777" w:rsidR="00383D86" w:rsidRPr="004D1789" w:rsidRDefault="00383D86" w:rsidP="00983732">
      <w:pPr>
        <w:rPr>
          <w:rFonts w:cs="Arial"/>
          <w:sz w:val="22"/>
          <w:szCs w:val="22"/>
        </w:rPr>
      </w:pPr>
    </w:p>
    <w:p w14:paraId="5691609C" w14:textId="77777777" w:rsidR="00383D86" w:rsidRPr="004D1789" w:rsidRDefault="00383D86" w:rsidP="00983732">
      <w:pPr>
        <w:rPr>
          <w:rFonts w:cs="Arial"/>
          <w:sz w:val="22"/>
          <w:szCs w:val="22"/>
        </w:rPr>
      </w:pPr>
    </w:p>
    <w:p w14:paraId="7D73B450" w14:textId="77777777" w:rsidR="00FC00F8" w:rsidRDefault="00FC00F8" w:rsidP="00F777CA">
      <w:pPr>
        <w:rPr>
          <w:rFonts w:cs="Arial"/>
          <w:b/>
          <w:sz w:val="22"/>
          <w:szCs w:val="22"/>
        </w:rPr>
      </w:pPr>
    </w:p>
    <w:p w14:paraId="5D420462" w14:textId="77777777" w:rsidR="00FC00F8" w:rsidRDefault="00FC00F8" w:rsidP="00F777CA">
      <w:pPr>
        <w:rPr>
          <w:rFonts w:cs="Arial"/>
          <w:b/>
          <w:sz w:val="22"/>
          <w:szCs w:val="22"/>
        </w:rPr>
      </w:pPr>
    </w:p>
    <w:p w14:paraId="7C0CCBEB" w14:textId="77777777" w:rsidR="00FC00F8" w:rsidRDefault="00FC00F8" w:rsidP="00F777CA">
      <w:pPr>
        <w:rPr>
          <w:rFonts w:cs="Arial"/>
          <w:b/>
          <w:sz w:val="22"/>
          <w:szCs w:val="22"/>
        </w:rPr>
      </w:pPr>
    </w:p>
    <w:p w14:paraId="6FAA235C" w14:textId="77777777" w:rsidR="00FC00F8" w:rsidRDefault="00FC00F8" w:rsidP="00F777CA">
      <w:pPr>
        <w:rPr>
          <w:rFonts w:cs="Arial"/>
          <w:b/>
          <w:sz w:val="22"/>
          <w:szCs w:val="22"/>
        </w:rPr>
      </w:pPr>
    </w:p>
    <w:p w14:paraId="4E7F215C" w14:textId="77777777" w:rsidR="00FC00F8" w:rsidRDefault="00FC00F8" w:rsidP="00F777CA">
      <w:pPr>
        <w:rPr>
          <w:rFonts w:cs="Arial"/>
          <w:b/>
          <w:sz w:val="22"/>
          <w:szCs w:val="22"/>
        </w:rPr>
      </w:pPr>
    </w:p>
    <w:p w14:paraId="02860EA4" w14:textId="77777777" w:rsidR="00FC00F8" w:rsidRDefault="00FC00F8" w:rsidP="00F777CA">
      <w:pPr>
        <w:rPr>
          <w:rFonts w:cs="Arial"/>
          <w:b/>
          <w:sz w:val="22"/>
          <w:szCs w:val="22"/>
        </w:rPr>
      </w:pPr>
    </w:p>
    <w:p w14:paraId="62A15774" w14:textId="77777777" w:rsidR="00FC00F8" w:rsidRDefault="00FC00F8" w:rsidP="00F777CA">
      <w:pPr>
        <w:rPr>
          <w:rFonts w:cs="Arial"/>
          <w:b/>
          <w:sz w:val="22"/>
          <w:szCs w:val="22"/>
        </w:rPr>
      </w:pPr>
    </w:p>
    <w:p w14:paraId="6A36DD13" w14:textId="77777777" w:rsidR="00FC00F8" w:rsidRDefault="00FC00F8" w:rsidP="00F777CA">
      <w:pPr>
        <w:rPr>
          <w:rFonts w:cs="Arial"/>
          <w:b/>
          <w:sz w:val="22"/>
          <w:szCs w:val="22"/>
        </w:rPr>
      </w:pPr>
    </w:p>
    <w:p w14:paraId="1298BF3E" w14:textId="77777777" w:rsidR="00FC00F8" w:rsidRDefault="00FC00F8" w:rsidP="00F777CA">
      <w:pPr>
        <w:rPr>
          <w:rFonts w:cs="Arial"/>
          <w:b/>
          <w:sz w:val="22"/>
          <w:szCs w:val="22"/>
        </w:rPr>
      </w:pPr>
    </w:p>
    <w:p w14:paraId="182D31F7" w14:textId="77777777" w:rsidR="00FC00F8" w:rsidRDefault="00FC00F8" w:rsidP="00F777CA">
      <w:pPr>
        <w:rPr>
          <w:rFonts w:cs="Arial"/>
          <w:b/>
          <w:sz w:val="22"/>
          <w:szCs w:val="22"/>
        </w:rPr>
      </w:pPr>
    </w:p>
    <w:p w14:paraId="45C5AD9D" w14:textId="77777777" w:rsidR="00FC00F8" w:rsidRDefault="00FC00F8" w:rsidP="00F777CA">
      <w:pPr>
        <w:rPr>
          <w:rFonts w:cs="Arial"/>
          <w:b/>
          <w:sz w:val="22"/>
          <w:szCs w:val="22"/>
        </w:rPr>
      </w:pPr>
    </w:p>
    <w:p w14:paraId="2B08C73C" w14:textId="77777777" w:rsidR="00FC00F8" w:rsidRDefault="00FC00F8" w:rsidP="00F777CA">
      <w:pPr>
        <w:rPr>
          <w:rFonts w:cs="Arial"/>
          <w:b/>
          <w:sz w:val="22"/>
          <w:szCs w:val="22"/>
        </w:rPr>
      </w:pPr>
    </w:p>
    <w:p w14:paraId="6DF01755" w14:textId="77777777" w:rsidR="00FC00F8" w:rsidRDefault="00FC00F8" w:rsidP="00F777CA">
      <w:pPr>
        <w:rPr>
          <w:rFonts w:cs="Arial"/>
          <w:b/>
          <w:sz w:val="22"/>
          <w:szCs w:val="22"/>
        </w:rPr>
      </w:pPr>
    </w:p>
    <w:p w14:paraId="7F3A034A" w14:textId="77777777" w:rsidR="00FC00F8" w:rsidRDefault="00FC00F8" w:rsidP="00F777CA">
      <w:pPr>
        <w:rPr>
          <w:rFonts w:cs="Arial"/>
          <w:b/>
          <w:sz w:val="22"/>
          <w:szCs w:val="22"/>
        </w:rPr>
      </w:pPr>
    </w:p>
    <w:p w14:paraId="7A5746AC" w14:textId="77777777" w:rsidR="00FC00F8" w:rsidRDefault="00FC00F8" w:rsidP="00F777CA">
      <w:pPr>
        <w:rPr>
          <w:rFonts w:cs="Arial"/>
          <w:b/>
          <w:sz w:val="22"/>
          <w:szCs w:val="22"/>
        </w:rPr>
      </w:pPr>
    </w:p>
    <w:p w14:paraId="6F93242B" w14:textId="77777777" w:rsidR="00FC00F8" w:rsidRDefault="00FC00F8" w:rsidP="00F777CA">
      <w:pPr>
        <w:rPr>
          <w:rFonts w:cs="Arial"/>
          <w:b/>
          <w:sz w:val="22"/>
          <w:szCs w:val="22"/>
        </w:rPr>
      </w:pPr>
    </w:p>
    <w:p w14:paraId="6BD28E35" w14:textId="0CDFC6F0" w:rsidR="00F777CA" w:rsidRPr="004D1789" w:rsidRDefault="00FC00F8" w:rsidP="00F777CA">
      <w:pPr>
        <w:rPr>
          <w:rFonts w:cs="Arial"/>
          <w:sz w:val="22"/>
          <w:szCs w:val="22"/>
        </w:rPr>
      </w:pPr>
      <w:r>
        <w:rPr>
          <w:rFonts w:cs="Arial"/>
          <w:b/>
          <w:sz w:val="22"/>
          <w:szCs w:val="22"/>
        </w:rPr>
        <w:t>COVID19 addendum</w:t>
      </w:r>
      <w:r w:rsidR="0055513E">
        <w:rPr>
          <w:rFonts w:cs="Arial"/>
          <w:b/>
          <w:sz w:val="22"/>
          <w:szCs w:val="22"/>
        </w:rPr>
        <w:t xml:space="preserve"> and return to school Summer 2021</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9"/>
        <w:gridCol w:w="4662"/>
      </w:tblGrid>
      <w:tr w:rsidR="00F777CA" w:rsidRPr="004D1789" w14:paraId="44D0A7F4" w14:textId="77777777" w:rsidTr="002C4E4E">
        <w:tc>
          <w:tcPr>
            <w:tcW w:w="10789" w:type="dxa"/>
            <w:shd w:val="clear" w:color="auto" w:fill="auto"/>
          </w:tcPr>
          <w:p w14:paraId="07A67600" w14:textId="55511865" w:rsidR="00F777CA" w:rsidRPr="004D1789" w:rsidRDefault="00F777CA" w:rsidP="002C4E4E">
            <w:pPr>
              <w:rPr>
                <w:rFonts w:cs="Arial"/>
                <w:b/>
                <w:sz w:val="22"/>
                <w:szCs w:val="22"/>
              </w:rPr>
            </w:pPr>
            <w:r w:rsidRPr="004D1789">
              <w:rPr>
                <w:rFonts w:cs="Arial"/>
                <w:b/>
                <w:sz w:val="22"/>
                <w:szCs w:val="22"/>
              </w:rPr>
              <w:t xml:space="preserve">The quality of </w:t>
            </w:r>
            <w:r w:rsidR="00FC00F8">
              <w:rPr>
                <w:rFonts w:cs="Arial"/>
                <w:b/>
                <w:sz w:val="22"/>
                <w:szCs w:val="22"/>
              </w:rPr>
              <w:t>provision during the COVID19 pandemic</w:t>
            </w:r>
            <w:r w:rsidRPr="004D1789">
              <w:rPr>
                <w:rFonts w:cs="Arial"/>
                <w:b/>
                <w:sz w:val="22"/>
                <w:szCs w:val="22"/>
              </w:rPr>
              <w:t xml:space="preserve"> </w:t>
            </w:r>
            <w:r w:rsidR="00FC00F8">
              <w:rPr>
                <w:rFonts w:cs="Arial"/>
                <w:b/>
                <w:sz w:val="22"/>
                <w:szCs w:val="22"/>
              </w:rPr>
              <w:t>was</w:t>
            </w:r>
            <w:r w:rsidRPr="004D1789">
              <w:rPr>
                <w:rFonts w:cs="Arial"/>
                <w:b/>
                <w:sz w:val="22"/>
                <w:szCs w:val="22"/>
              </w:rPr>
              <w:t xml:space="preserve"> good.</w:t>
            </w:r>
          </w:p>
        </w:tc>
        <w:tc>
          <w:tcPr>
            <w:tcW w:w="4662" w:type="dxa"/>
            <w:shd w:val="clear" w:color="auto" w:fill="auto"/>
          </w:tcPr>
          <w:p w14:paraId="1809A376" w14:textId="77777777" w:rsidR="00F777CA" w:rsidRPr="004D1789" w:rsidRDefault="00F777CA" w:rsidP="002C4E4E">
            <w:pPr>
              <w:rPr>
                <w:rFonts w:cs="Arial"/>
                <w:b/>
                <w:sz w:val="22"/>
                <w:szCs w:val="22"/>
              </w:rPr>
            </w:pPr>
          </w:p>
        </w:tc>
      </w:tr>
      <w:tr w:rsidR="00F777CA" w:rsidRPr="004D1789" w14:paraId="2CB611DC" w14:textId="77777777" w:rsidTr="002C4E4E">
        <w:tc>
          <w:tcPr>
            <w:tcW w:w="10789" w:type="dxa"/>
            <w:shd w:val="clear" w:color="auto" w:fill="auto"/>
          </w:tcPr>
          <w:p w14:paraId="13C81D6D" w14:textId="77777777" w:rsidR="00F777CA" w:rsidRPr="004D1789" w:rsidRDefault="00F777CA" w:rsidP="002C4E4E">
            <w:pPr>
              <w:rPr>
                <w:rFonts w:cs="Arial"/>
                <w:b/>
                <w:sz w:val="22"/>
                <w:szCs w:val="22"/>
              </w:rPr>
            </w:pPr>
            <w:r w:rsidRPr="004D1789">
              <w:rPr>
                <w:rFonts w:cs="Arial"/>
                <w:b/>
                <w:sz w:val="22"/>
                <w:szCs w:val="22"/>
              </w:rPr>
              <w:t>We know this because:</w:t>
            </w:r>
          </w:p>
        </w:tc>
        <w:tc>
          <w:tcPr>
            <w:tcW w:w="4662" w:type="dxa"/>
            <w:shd w:val="clear" w:color="auto" w:fill="auto"/>
          </w:tcPr>
          <w:p w14:paraId="7F1D93A5" w14:textId="77777777" w:rsidR="00F777CA" w:rsidRPr="004D1789" w:rsidRDefault="00F777CA" w:rsidP="002C4E4E">
            <w:pPr>
              <w:rPr>
                <w:rFonts w:cs="Arial"/>
                <w:b/>
                <w:sz w:val="22"/>
                <w:szCs w:val="22"/>
              </w:rPr>
            </w:pPr>
            <w:r w:rsidRPr="004D1789">
              <w:rPr>
                <w:rFonts w:cs="Arial"/>
                <w:b/>
                <w:sz w:val="22"/>
                <w:szCs w:val="22"/>
              </w:rPr>
              <w:t>Evidence</w:t>
            </w:r>
          </w:p>
        </w:tc>
      </w:tr>
      <w:tr w:rsidR="00F777CA" w:rsidRPr="004D1789" w14:paraId="2CB0726C" w14:textId="77777777" w:rsidTr="002C4E4E">
        <w:tc>
          <w:tcPr>
            <w:tcW w:w="10789" w:type="dxa"/>
            <w:shd w:val="clear" w:color="auto" w:fill="auto"/>
          </w:tcPr>
          <w:p w14:paraId="4A98EA3F" w14:textId="3CB442C6" w:rsidR="003770E6" w:rsidRDefault="003770E6" w:rsidP="003770E6">
            <w:pPr>
              <w:pStyle w:val="ListParagraph"/>
              <w:numPr>
                <w:ilvl w:val="0"/>
                <w:numId w:val="36"/>
              </w:numPr>
              <w:rPr>
                <w:rFonts w:cs="Arial"/>
                <w:sz w:val="22"/>
                <w:szCs w:val="22"/>
              </w:rPr>
            </w:pPr>
            <w:r>
              <w:rPr>
                <w:rFonts w:cs="Arial"/>
                <w:sz w:val="22"/>
                <w:szCs w:val="22"/>
              </w:rPr>
              <w:t>The school remained open throughout the period</w:t>
            </w:r>
            <w:r w:rsidR="00E4364D">
              <w:rPr>
                <w:rFonts w:cs="Arial"/>
                <w:sz w:val="22"/>
                <w:szCs w:val="22"/>
              </w:rPr>
              <w:t xml:space="preserve"> – </w:t>
            </w:r>
            <w:r w:rsidR="001A55DF">
              <w:rPr>
                <w:rFonts w:cs="Arial"/>
                <w:sz w:val="22"/>
                <w:szCs w:val="22"/>
              </w:rPr>
              <w:t>access was in</w:t>
            </w:r>
            <w:r w:rsidR="00E4364D">
              <w:rPr>
                <w:rFonts w:cs="Arial"/>
                <w:sz w:val="22"/>
                <w:szCs w:val="22"/>
              </w:rPr>
              <w:t>creased from May</w:t>
            </w:r>
            <w:r w:rsidR="00320817">
              <w:rPr>
                <w:rFonts w:cs="Arial"/>
                <w:sz w:val="22"/>
                <w:szCs w:val="22"/>
              </w:rPr>
              <w:t xml:space="preserve"> </w:t>
            </w:r>
            <w:r w:rsidR="001A55DF">
              <w:rPr>
                <w:rFonts w:cs="Arial"/>
                <w:sz w:val="22"/>
                <w:szCs w:val="22"/>
              </w:rPr>
              <w:t xml:space="preserve">2020 resulting in </w:t>
            </w:r>
            <w:r w:rsidR="00C26FF2">
              <w:rPr>
                <w:rFonts w:cs="Arial"/>
                <w:sz w:val="22"/>
                <w:szCs w:val="22"/>
              </w:rPr>
              <w:t xml:space="preserve">over 250 pupils </w:t>
            </w:r>
            <w:r w:rsidR="001A55DF">
              <w:rPr>
                <w:rFonts w:cs="Arial"/>
                <w:sz w:val="22"/>
                <w:szCs w:val="22"/>
              </w:rPr>
              <w:t>attending in-school - provision online continued for the remainder</w:t>
            </w:r>
            <w:r>
              <w:rPr>
                <w:rFonts w:cs="Arial"/>
                <w:sz w:val="22"/>
                <w:szCs w:val="22"/>
              </w:rPr>
              <w:t>.</w:t>
            </w:r>
          </w:p>
          <w:p w14:paraId="2637D21E" w14:textId="5F3C9692" w:rsidR="00F777CA" w:rsidRDefault="00FC00F8" w:rsidP="003770E6">
            <w:pPr>
              <w:pStyle w:val="ListParagraph"/>
              <w:numPr>
                <w:ilvl w:val="0"/>
                <w:numId w:val="36"/>
              </w:numPr>
              <w:rPr>
                <w:rFonts w:cs="Arial"/>
                <w:sz w:val="22"/>
                <w:szCs w:val="22"/>
              </w:rPr>
            </w:pPr>
            <w:r w:rsidRPr="003770E6">
              <w:rPr>
                <w:rFonts w:cs="Arial"/>
                <w:sz w:val="22"/>
                <w:szCs w:val="22"/>
              </w:rPr>
              <w:t>Staff have been pro-active in ensuring pupils accessed the learning provided either remotely or in school.</w:t>
            </w:r>
            <w:r w:rsidR="003770E6">
              <w:rPr>
                <w:rFonts w:cs="Arial"/>
                <w:sz w:val="22"/>
                <w:szCs w:val="22"/>
              </w:rPr>
              <w:t xml:space="preserve"> Pupils were able to access as broad a curriculum as possible under the circumstances.</w:t>
            </w:r>
            <w:r w:rsidR="005239E5">
              <w:rPr>
                <w:rFonts w:cs="Arial"/>
                <w:sz w:val="22"/>
                <w:szCs w:val="22"/>
              </w:rPr>
              <w:t xml:space="preserve"> Lessons recorded by teachers and uploaded every week.</w:t>
            </w:r>
            <w:r w:rsidR="00C26FF2">
              <w:rPr>
                <w:rFonts w:cs="Arial"/>
                <w:sz w:val="22"/>
                <w:szCs w:val="22"/>
              </w:rPr>
              <w:t xml:space="preserve"> Evidence confirmed that 97% of pupils accessed learning during this period</w:t>
            </w:r>
            <w:r w:rsidR="001A55DF">
              <w:rPr>
                <w:rFonts w:cs="Arial"/>
                <w:sz w:val="22"/>
                <w:szCs w:val="22"/>
              </w:rPr>
              <w:t xml:space="preserve"> despite access difficulties and challenges</w:t>
            </w:r>
            <w:r w:rsidR="00C26FF2">
              <w:rPr>
                <w:rFonts w:cs="Arial"/>
                <w:sz w:val="22"/>
                <w:szCs w:val="22"/>
              </w:rPr>
              <w:t>.</w:t>
            </w:r>
            <w:r w:rsidR="001A55DF">
              <w:rPr>
                <w:rFonts w:cs="Arial"/>
                <w:sz w:val="22"/>
                <w:szCs w:val="22"/>
              </w:rPr>
              <w:t xml:space="preserve"> A variety of strategies were used to ensure pupils access learning – AHT given specific responsibility for this aspect of the work.</w:t>
            </w:r>
          </w:p>
          <w:p w14:paraId="6484287C" w14:textId="7C87C023" w:rsidR="001A55DF" w:rsidRDefault="001A55DF" w:rsidP="003770E6">
            <w:pPr>
              <w:pStyle w:val="ListParagraph"/>
              <w:numPr>
                <w:ilvl w:val="0"/>
                <w:numId w:val="36"/>
              </w:numPr>
              <w:rPr>
                <w:rFonts w:cs="Arial"/>
                <w:sz w:val="22"/>
                <w:szCs w:val="22"/>
              </w:rPr>
            </w:pPr>
            <w:r>
              <w:rPr>
                <w:rFonts w:cs="Arial"/>
                <w:sz w:val="22"/>
                <w:szCs w:val="22"/>
              </w:rPr>
              <w:t xml:space="preserve">Priorities once the school </w:t>
            </w:r>
            <w:r w:rsidR="0055513E">
              <w:rPr>
                <w:rFonts w:cs="Arial"/>
                <w:sz w:val="22"/>
                <w:szCs w:val="22"/>
              </w:rPr>
              <w:t xml:space="preserve">was </w:t>
            </w:r>
            <w:r>
              <w:rPr>
                <w:rFonts w:cs="Arial"/>
                <w:sz w:val="22"/>
                <w:szCs w:val="22"/>
              </w:rPr>
              <w:t>fully reopen</w:t>
            </w:r>
            <w:r w:rsidR="0055513E">
              <w:rPr>
                <w:rFonts w:cs="Arial"/>
                <w:sz w:val="22"/>
                <w:szCs w:val="22"/>
              </w:rPr>
              <w:t xml:space="preserve">ed in Summer Term were:- </w:t>
            </w:r>
            <w:r>
              <w:rPr>
                <w:rFonts w:cs="Arial"/>
                <w:sz w:val="22"/>
                <w:szCs w:val="22"/>
              </w:rPr>
              <w:t xml:space="preserve">to re-establish a sense of ‘normal’; to ensure the wellbeing of the school community as a whole; to </w:t>
            </w:r>
            <w:r w:rsidR="0055513E">
              <w:rPr>
                <w:rFonts w:cs="Arial"/>
                <w:sz w:val="22"/>
                <w:szCs w:val="22"/>
              </w:rPr>
              <w:t xml:space="preserve">ensure attendance was high, to </w:t>
            </w:r>
            <w:r>
              <w:rPr>
                <w:rFonts w:cs="Arial"/>
                <w:sz w:val="22"/>
                <w:szCs w:val="22"/>
              </w:rPr>
              <w:t xml:space="preserve">secure previous well-established and highly effective learning behaviours; to assess the gaps in learning and to address those over time using funding available as efficiently and as effectively as possible. </w:t>
            </w:r>
          </w:p>
          <w:p w14:paraId="751BF2B8" w14:textId="6475D3B3" w:rsidR="005239E5" w:rsidRDefault="005239E5" w:rsidP="003770E6">
            <w:pPr>
              <w:pStyle w:val="ListParagraph"/>
              <w:numPr>
                <w:ilvl w:val="0"/>
                <w:numId w:val="36"/>
              </w:numPr>
              <w:rPr>
                <w:rFonts w:cs="Arial"/>
                <w:sz w:val="22"/>
                <w:szCs w:val="22"/>
              </w:rPr>
            </w:pPr>
            <w:r>
              <w:rPr>
                <w:rFonts w:cs="Arial"/>
                <w:sz w:val="22"/>
                <w:szCs w:val="22"/>
              </w:rPr>
              <w:t>Innovative reading project – ‘Get Caught Reading’ involving the whole community.</w:t>
            </w:r>
          </w:p>
          <w:p w14:paraId="334E0998" w14:textId="48A9EBE0" w:rsidR="005239E5" w:rsidRDefault="005239E5" w:rsidP="003770E6">
            <w:pPr>
              <w:pStyle w:val="ListParagraph"/>
              <w:numPr>
                <w:ilvl w:val="0"/>
                <w:numId w:val="36"/>
              </w:numPr>
              <w:rPr>
                <w:rFonts w:cs="Arial"/>
                <w:sz w:val="22"/>
                <w:szCs w:val="22"/>
              </w:rPr>
            </w:pPr>
            <w:r>
              <w:rPr>
                <w:rFonts w:cs="Arial"/>
                <w:sz w:val="22"/>
                <w:szCs w:val="22"/>
              </w:rPr>
              <w:t>Catton Grove TV</w:t>
            </w:r>
            <w:r w:rsidR="00C26FF2">
              <w:rPr>
                <w:rFonts w:cs="Arial"/>
                <w:sz w:val="22"/>
                <w:szCs w:val="22"/>
              </w:rPr>
              <w:t xml:space="preserve"> provided a platform for staff to further engage pupils and was very well received by the community</w:t>
            </w:r>
            <w:r>
              <w:rPr>
                <w:rFonts w:cs="Arial"/>
                <w:sz w:val="22"/>
                <w:szCs w:val="22"/>
              </w:rPr>
              <w:t>.</w:t>
            </w:r>
          </w:p>
          <w:p w14:paraId="6FE469CB" w14:textId="5B9145FC" w:rsidR="005239E5" w:rsidRPr="003770E6" w:rsidRDefault="005239E5" w:rsidP="003770E6">
            <w:pPr>
              <w:pStyle w:val="ListParagraph"/>
              <w:numPr>
                <w:ilvl w:val="0"/>
                <w:numId w:val="36"/>
              </w:numPr>
              <w:rPr>
                <w:rFonts w:cs="Arial"/>
                <w:sz w:val="22"/>
                <w:szCs w:val="22"/>
              </w:rPr>
            </w:pPr>
            <w:r>
              <w:rPr>
                <w:rFonts w:cs="Arial"/>
                <w:sz w:val="22"/>
                <w:szCs w:val="22"/>
              </w:rPr>
              <w:t xml:space="preserve">Core values used to ensure a sense of ‘school community’ and as motivator </w:t>
            </w:r>
            <w:r w:rsidR="00A73CF5">
              <w:rPr>
                <w:rFonts w:cs="Arial"/>
                <w:sz w:val="22"/>
                <w:szCs w:val="22"/>
              </w:rPr>
              <w:t xml:space="preserve">for pupils </w:t>
            </w:r>
            <w:r>
              <w:rPr>
                <w:rFonts w:cs="Arial"/>
                <w:sz w:val="22"/>
                <w:szCs w:val="22"/>
              </w:rPr>
              <w:t>– prizes made available.</w:t>
            </w:r>
          </w:p>
          <w:p w14:paraId="4F8A0B65" w14:textId="5593B417" w:rsidR="00FC00F8" w:rsidRPr="003770E6" w:rsidRDefault="00FC00F8" w:rsidP="003770E6">
            <w:pPr>
              <w:pStyle w:val="ListParagraph"/>
              <w:numPr>
                <w:ilvl w:val="0"/>
                <w:numId w:val="36"/>
              </w:numPr>
              <w:rPr>
                <w:rFonts w:cs="Arial"/>
                <w:sz w:val="22"/>
                <w:szCs w:val="22"/>
              </w:rPr>
            </w:pPr>
            <w:r w:rsidRPr="003770E6">
              <w:rPr>
                <w:rFonts w:cs="Arial"/>
                <w:sz w:val="22"/>
                <w:szCs w:val="22"/>
              </w:rPr>
              <w:t>The emotional well-being of both pupils and their families has been given a high priority at all times.</w:t>
            </w:r>
            <w:r w:rsidR="005239E5">
              <w:rPr>
                <w:rFonts w:cs="Arial"/>
                <w:sz w:val="22"/>
                <w:szCs w:val="22"/>
              </w:rPr>
              <w:t xml:space="preserve"> Teachers and TAs using a variety of methods to communicate</w:t>
            </w:r>
            <w:r w:rsidR="00C26FF2">
              <w:rPr>
                <w:rFonts w:cs="Arial"/>
                <w:sz w:val="22"/>
                <w:szCs w:val="22"/>
              </w:rPr>
              <w:t xml:space="preserve"> including remote and face to face visits, especially for the most vulnerable families.</w:t>
            </w:r>
            <w:r w:rsidR="001A55DF">
              <w:rPr>
                <w:rFonts w:cs="Arial"/>
                <w:sz w:val="22"/>
                <w:szCs w:val="22"/>
              </w:rPr>
              <w:t xml:space="preserve"> However safeguarding issues continued to present challenges to staff during periods where pupils were absent from school. These have been addressed with commitment and energy at all times.</w:t>
            </w:r>
          </w:p>
          <w:p w14:paraId="7321C010" w14:textId="77777777" w:rsidR="00FC00F8" w:rsidRPr="003770E6" w:rsidRDefault="00FC00F8" w:rsidP="003770E6">
            <w:pPr>
              <w:pStyle w:val="ListParagraph"/>
              <w:numPr>
                <w:ilvl w:val="0"/>
                <w:numId w:val="36"/>
              </w:numPr>
              <w:rPr>
                <w:rFonts w:cs="Arial"/>
                <w:sz w:val="22"/>
                <w:szCs w:val="22"/>
              </w:rPr>
            </w:pPr>
            <w:r w:rsidRPr="003770E6">
              <w:rPr>
                <w:rFonts w:cs="Arial"/>
                <w:sz w:val="22"/>
                <w:szCs w:val="22"/>
              </w:rPr>
              <w:t>The school has, at all times, carefully considered the advice and guidance offered by the DfE and the LA but has ensured that it ‘fits’ our community.</w:t>
            </w:r>
          </w:p>
          <w:p w14:paraId="5B7B3F44" w14:textId="77777777" w:rsidR="001A55DF" w:rsidRDefault="00FC00F8" w:rsidP="003770E6">
            <w:pPr>
              <w:pStyle w:val="ListParagraph"/>
              <w:numPr>
                <w:ilvl w:val="0"/>
                <w:numId w:val="36"/>
              </w:numPr>
              <w:rPr>
                <w:rFonts w:cs="Arial"/>
                <w:sz w:val="22"/>
                <w:szCs w:val="22"/>
              </w:rPr>
            </w:pPr>
            <w:r w:rsidRPr="003770E6">
              <w:rPr>
                <w:rFonts w:cs="Arial"/>
                <w:sz w:val="22"/>
                <w:szCs w:val="22"/>
              </w:rPr>
              <w:t>Parents and carers trust our capacity to ensure the school is as safe as it can be for their children.</w:t>
            </w:r>
          </w:p>
          <w:p w14:paraId="4E8A207F" w14:textId="2236FE67" w:rsidR="004D782F" w:rsidRPr="003770E6" w:rsidRDefault="001A55DF" w:rsidP="003770E6">
            <w:pPr>
              <w:pStyle w:val="ListParagraph"/>
              <w:numPr>
                <w:ilvl w:val="0"/>
                <w:numId w:val="36"/>
              </w:numPr>
              <w:rPr>
                <w:rFonts w:cs="Arial"/>
                <w:sz w:val="22"/>
                <w:szCs w:val="22"/>
              </w:rPr>
            </w:pPr>
            <w:r>
              <w:rPr>
                <w:rFonts w:cs="Arial"/>
                <w:sz w:val="22"/>
                <w:szCs w:val="22"/>
              </w:rPr>
              <w:t>Communication with the community has been given an appropriately high profile so that parents and carers remain well informed of any changes to practice and provision. Parents and carers consulted as frequently as possible with regard to changes.</w:t>
            </w:r>
          </w:p>
          <w:p w14:paraId="10F126CE" w14:textId="1A5634E8" w:rsidR="00FC00F8" w:rsidRDefault="004D782F" w:rsidP="003770E6">
            <w:pPr>
              <w:pStyle w:val="ListParagraph"/>
              <w:numPr>
                <w:ilvl w:val="0"/>
                <w:numId w:val="36"/>
              </w:numPr>
              <w:rPr>
                <w:rFonts w:cs="Arial"/>
                <w:sz w:val="22"/>
                <w:szCs w:val="22"/>
              </w:rPr>
            </w:pPr>
            <w:r w:rsidRPr="003770E6">
              <w:rPr>
                <w:rFonts w:cs="Arial"/>
                <w:sz w:val="22"/>
                <w:szCs w:val="22"/>
              </w:rPr>
              <w:t>Regular, at least fortnightly visits have been made to families considered to be vulnerable – more frequently as necessary.</w:t>
            </w:r>
            <w:r w:rsidR="003770E6">
              <w:rPr>
                <w:rFonts w:cs="Arial"/>
                <w:sz w:val="22"/>
                <w:szCs w:val="22"/>
              </w:rPr>
              <w:t xml:space="preserve"> Regular liaison between the school and Childrens’ Services has ensured continuity of provision throughout the period.</w:t>
            </w:r>
            <w:r w:rsidR="00FC00F8" w:rsidRPr="003770E6">
              <w:rPr>
                <w:rFonts w:cs="Arial"/>
                <w:sz w:val="22"/>
                <w:szCs w:val="22"/>
              </w:rPr>
              <w:t xml:space="preserve"> </w:t>
            </w:r>
          </w:p>
          <w:p w14:paraId="46849639" w14:textId="77777777" w:rsidR="00F777CA" w:rsidRPr="004D1789" w:rsidRDefault="00F777CA" w:rsidP="0055513E">
            <w:pPr>
              <w:pStyle w:val="ListParagraph"/>
              <w:ind w:left="360"/>
              <w:rPr>
                <w:rFonts w:cs="Arial"/>
                <w:sz w:val="22"/>
                <w:szCs w:val="22"/>
              </w:rPr>
            </w:pPr>
          </w:p>
        </w:tc>
        <w:tc>
          <w:tcPr>
            <w:tcW w:w="4662" w:type="dxa"/>
            <w:shd w:val="clear" w:color="auto" w:fill="auto"/>
          </w:tcPr>
          <w:p w14:paraId="7FD49C87" w14:textId="77777777" w:rsidR="00F777CA" w:rsidRDefault="004D782F" w:rsidP="002C4E4E">
            <w:pPr>
              <w:pStyle w:val="ListParagraph"/>
              <w:numPr>
                <w:ilvl w:val="0"/>
                <w:numId w:val="29"/>
              </w:numPr>
              <w:rPr>
                <w:rFonts w:cs="Arial"/>
                <w:sz w:val="22"/>
                <w:szCs w:val="22"/>
              </w:rPr>
            </w:pPr>
            <w:r>
              <w:rPr>
                <w:rFonts w:cs="Arial"/>
                <w:sz w:val="22"/>
                <w:szCs w:val="22"/>
              </w:rPr>
              <w:t>28% in school.</w:t>
            </w:r>
          </w:p>
          <w:p w14:paraId="4A5123F7" w14:textId="77777777" w:rsidR="004D782F" w:rsidRDefault="004D782F" w:rsidP="002C4E4E">
            <w:pPr>
              <w:pStyle w:val="ListParagraph"/>
              <w:numPr>
                <w:ilvl w:val="0"/>
                <w:numId w:val="29"/>
              </w:numPr>
              <w:rPr>
                <w:rFonts w:cs="Arial"/>
                <w:sz w:val="22"/>
                <w:szCs w:val="22"/>
              </w:rPr>
            </w:pPr>
            <w:r>
              <w:rPr>
                <w:rFonts w:cs="Arial"/>
                <w:sz w:val="22"/>
                <w:szCs w:val="22"/>
              </w:rPr>
              <w:t>97% signed up to and accessing Google Classroom.</w:t>
            </w:r>
          </w:p>
          <w:p w14:paraId="7E1FD0D1" w14:textId="380F0E34" w:rsidR="004D782F" w:rsidRDefault="004D782F" w:rsidP="002C4E4E">
            <w:pPr>
              <w:pStyle w:val="ListParagraph"/>
              <w:numPr>
                <w:ilvl w:val="0"/>
                <w:numId w:val="29"/>
              </w:numPr>
              <w:rPr>
                <w:rFonts w:cs="Arial"/>
                <w:sz w:val="22"/>
                <w:szCs w:val="22"/>
              </w:rPr>
            </w:pPr>
            <w:r>
              <w:rPr>
                <w:rFonts w:cs="Arial"/>
                <w:sz w:val="22"/>
                <w:szCs w:val="22"/>
              </w:rPr>
              <w:t xml:space="preserve">326 contacts with </w:t>
            </w:r>
            <w:r w:rsidR="005239E5">
              <w:rPr>
                <w:rFonts w:cs="Arial"/>
                <w:sz w:val="22"/>
                <w:szCs w:val="22"/>
              </w:rPr>
              <w:t xml:space="preserve">vulnerable </w:t>
            </w:r>
            <w:r>
              <w:rPr>
                <w:rFonts w:cs="Arial"/>
                <w:sz w:val="22"/>
                <w:szCs w:val="22"/>
              </w:rPr>
              <w:t xml:space="preserve">families and </w:t>
            </w:r>
            <w:r w:rsidR="00957153">
              <w:rPr>
                <w:rFonts w:cs="Arial"/>
                <w:sz w:val="22"/>
                <w:szCs w:val="22"/>
              </w:rPr>
              <w:t xml:space="preserve">250 </w:t>
            </w:r>
            <w:r>
              <w:rPr>
                <w:rFonts w:cs="Arial"/>
                <w:sz w:val="22"/>
                <w:szCs w:val="22"/>
              </w:rPr>
              <w:t>food parcels delivered or collected between March and July</w:t>
            </w:r>
            <w:r w:rsidR="001A55DF">
              <w:rPr>
                <w:rFonts w:cs="Arial"/>
                <w:sz w:val="22"/>
                <w:szCs w:val="22"/>
              </w:rPr>
              <w:t xml:space="preserve"> 2020</w:t>
            </w:r>
            <w:r>
              <w:rPr>
                <w:rFonts w:cs="Arial"/>
                <w:sz w:val="22"/>
                <w:szCs w:val="22"/>
              </w:rPr>
              <w:t>.</w:t>
            </w:r>
          </w:p>
          <w:p w14:paraId="20D4CDEA" w14:textId="77777777" w:rsidR="003770E6" w:rsidRDefault="003770E6" w:rsidP="002C4E4E">
            <w:pPr>
              <w:pStyle w:val="ListParagraph"/>
              <w:numPr>
                <w:ilvl w:val="0"/>
                <w:numId w:val="29"/>
              </w:numPr>
              <w:rPr>
                <w:rFonts w:cs="Arial"/>
                <w:sz w:val="22"/>
                <w:szCs w:val="22"/>
              </w:rPr>
            </w:pPr>
            <w:r>
              <w:rPr>
                <w:rFonts w:cs="Arial"/>
                <w:sz w:val="22"/>
                <w:szCs w:val="22"/>
              </w:rPr>
              <w:t>150+ hours resolving issues concerning FSM vouchers.</w:t>
            </w:r>
          </w:p>
          <w:p w14:paraId="5ED501BC" w14:textId="2D562253" w:rsidR="005239E5" w:rsidRPr="004D1789" w:rsidRDefault="005239E5" w:rsidP="002C4E4E">
            <w:pPr>
              <w:pStyle w:val="ListParagraph"/>
              <w:numPr>
                <w:ilvl w:val="0"/>
                <w:numId w:val="29"/>
              </w:numPr>
              <w:rPr>
                <w:rFonts w:cs="Arial"/>
                <w:sz w:val="22"/>
                <w:szCs w:val="22"/>
              </w:rPr>
            </w:pPr>
            <w:r>
              <w:rPr>
                <w:rFonts w:cs="Arial"/>
                <w:sz w:val="22"/>
                <w:szCs w:val="22"/>
              </w:rPr>
              <w:t>Regular phone calls and DoJo communications with pupils and parents.</w:t>
            </w:r>
          </w:p>
        </w:tc>
      </w:tr>
    </w:tbl>
    <w:p w14:paraId="4B83659B" w14:textId="77777777" w:rsidR="004902F6" w:rsidRPr="004D1789" w:rsidRDefault="004902F6" w:rsidP="00983732">
      <w:pPr>
        <w:rPr>
          <w:rFonts w:cs="Arial"/>
          <w:sz w:val="22"/>
          <w:szCs w:val="22"/>
        </w:rPr>
      </w:pPr>
    </w:p>
    <w:sectPr w:rsidR="004902F6" w:rsidRPr="004D1789" w:rsidSect="00983732">
      <w:pgSz w:w="16838" w:h="11906"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5B66F" w14:textId="77777777" w:rsidR="00703BE2" w:rsidRDefault="00703BE2">
      <w:r>
        <w:separator/>
      </w:r>
    </w:p>
  </w:endnote>
  <w:endnote w:type="continuationSeparator" w:id="0">
    <w:p w14:paraId="2D6441A1" w14:textId="77777777" w:rsidR="00703BE2" w:rsidRDefault="007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A616C" w14:textId="77777777" w:rsidR="00703BE2" w:rsidRDefault="00703BE2">
      <w:r>
        <w:separator/>
      </w:r>
    </w:p>
  </w:footnote>
  <w:footnote w:type="continuationSeparator" w:id="0">
    <w:p w14:paraId="3AE16734" w14:textId="77777777" w:rsidR="00703BE2" w:rsidRDefault="00703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885"/>
    <w:multiLevelType w:val="hybridMultilevel"/>
    <w:tmpl w:val="37BCA22A"/>
    <w:lvl w:ilvl="0" w:tplc="AE6ACF42">
      <w:start w:val="1"/>
      <w:numFmt w:val="bullet"/>
      <w:pStyle w:val="Header"/>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30D62"/>
    <w:multiLevelType w:val="hybridMultilevel"/>
    <w:tmpl w:val="5A5012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794D97"/>
    <w:multiLevelType w:val="hybridMultilevel"/>
    <w:tmpl w:val="DF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5A91"/>
    <w:multiLevelType w:val="multilevel"/>
    <w:tmpl w:val="37BCA22A"/>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A9EEA7E8"/>
    <w:lvl w:ilvl="0" w:tplc="9648D2FC">
      <w:start w:val="1"/>
      <w:numFmt w:val="decimal"/>
      <w:pStyle w:val="Bulletsround"/>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1A2A2F54">
      <w:start w:val="1"/>
      <w:numFmt w:val="bullet"/>
      <w:pStyle w:val="Bulletsdashes"/>
      <w:lvlText w:val=""/>
      <w:lvlJc w:val="left"/>
      <w:pPr>
        <w:tabs>
          <w:tab w:val="num" w:pos="1627"/>
        </w:tabs>
        <w:ind w:left="1627"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0344B"/>
    <w:multiLevelType w:val="hybridMultilevel"/>
    <w:tmpl w:val="BF8863EC"/>
    <w:lvl w:ilvl="0" w:tplc="316454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F6FC3"/>
    <w:multiLevelType w:val="hybridMultilevel"/>
    <w:tmpl w:val="0EBEF254"/>
    <w:lvl w:ilvl="0" w:tplc="08090005">
      <w:start w:val="1"/>
      <w:numFmt w:val="bullet"/>
      <w:pStyle w:val="Numberedparagraph"/>
      <w:lvlText w:val=""/>
      <w:lvlJc w:val="left"/>
      <w:pPr>
        <w:tabs>
          <w:tab w:val="num" w:pos="1080"/>
        </w:tabs>
        <w:ind w:left="1080" w:hanging="360"/>
      </w:pPr>
      <w:rPr>
        <w:rFonts w:ascii="Wingdings" w:hAnsi="Wingdings" w:hint="default"/>
        <w:color w:val="auto"/>
      </w:rPr>
    </w:lvl>
    <w:lvl w:ilvl="1" w:tplc="08090001">
      <w:start w:val="1"/>
      <w:numFmt w:val="bullet"/>
      <w:lvlText w:val=""/>
      <w:lvlJc w:val="left"/>
      <w:pPr>
        <w:tabs>
          <w:tab w:val="num" w:pos="1800"/>
        </w:tabs>
        <w:ind w:left="1800" w:hanging="360"/>
      </w:pPr>
      <w:rPr>
        <w:rFonts w:ascii="Symbol" w:hAnsi="Symbo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F702C7"/>
    <w:multiLevelType w:val="multilevel"/>
    <w:tmpl w:val="A3687596"/>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F30D2E"/>
    <w:multiLevelType w:val="hybridMultilevel"/>
    <w:tmpl w:val="90162524"/>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6A5B77"/>
    <w:multiLevelType w:val="hybridMultilevel"/>
    <w:tmpl w:val="5BAC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C116DB"/>
    <w:multiLevelType w:val="hybridMultilevel"/>
    <w:tmpl w:val="1C346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102C78"/>
    <w:multiLevelType w:val="hybridMultilevel"/>
    <w:tmpl w:val="662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4D73"/>
    <w:multiLevelType w:val="hybridMultilevel"/>
    <w:tmpl w:val="19A42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A048EA"/>
    <w:multiLevelType w:val="hybridMultilevel"/>
    <w:tmpl w:val="D66C6D7C"/>
    <w:lvl w:ilvl="0" w:tplc="96B08B04">
      <w:start w:val="1"/>
      <w:numFmt w:val="bullet"/>
      <w:lvlText w:val=""/>
      <w:lvlJc w:val="left"/>
      <w:pPr>
        <w:tabs>
          <w:tab w:val="num" w:pos="927"/>
        </w:tabs>
        <w:ind w:left="927" w:hanging="360"/>
      </w:pPr>
      <w:rPr>
        <w:rFonts w:ascii="Wingdings" w:hAnsi="Wingdings" w:hint="default"/>
      </w:rPr>
    </w:lvl>
    <w:lvl w:ilvl="1" w:tplc="C398117C">
      <w:start w:val="1"/>
      <w:numFmt w:val="bullet"/>
      <w:lvlText w:val=""/>
      <w:lvlJc w:val="left"/>
      <w:pPr>
        <w:tabs>
          <w:tab w:val="num" w:pos="1440"/>
        </w:tabs>
        <w:ind w:left="1440" w:hanging="360"/>
      </w:pPr>
      <w:rPr>
        <w:rFonts w:ascii="Wingdings" w:hAnsi="Wingdings" w:hint="default"/>
      </w:rPr>
    </w:lvl>
    <w:lvl w:ilvl="2" w:tplc="2FDA0ABC" w:tentative="1">
      <w:start w:val="1"/>
      <w:numFmt w:val="bullet"/>
      <w:lvlText w:val=""/>
      <w:lvlJc w:val="left"/>
      <w:pPr>
        <w:tabs>
          <w:tab w:val="num" w:pos="2160"/>
        </w:tabs>
        <w:ind w:left="2160" w:hanging="360"/>
      </w:pPr>
      <w:rPr>
        <w:rFonts w:ascii="Wingdings" w:hAnsi="Wingdings" w:hint="default"/>
      </w:rPr>
    </w:lvl>
    <w:lvl w:ilvl="3" w:tplc="0EDECF8E" w:tentative="1">
      <w:start w:val="1"/>
      <w:numFmt w:val="bullet"/>
      <w:lvlText w:val=""/>
      <w:lvlJc w:val="left"/>
      <w:pPr>
        <w:tabs>
          <w:tab w:val="num" w:pos="2880"/>
        </w:tabs>
        <w:ind w:left="2880" w:hanging="360"/>
      </w:pPr>
      <w:rPr>
        <w:rFonts w:ascii="Symbol" w:hAnsi="Symbol" w:hint="default"/>
      </w:rPr>
    </w:lvl>
    <w:lvl w:ilvl="4" w:tplc="231686CE" w:tentative="1">
      <w:start w:val="1"/>
      <w:numFmt w:val="bullet"/>
      <w:lvlText w:val="o"/>
      <w:lvlJc w:val="left"/>
      <w:pPr>
        <w:tabs>
          <w:tab w:val="num" w:pos="3600"/>
        </w:tabs>
        <w:ind w:left="3600" w:hanging="360"/>
      </w:pPr>
      <w:rPr>
        <w:rFonts w:ascii="Courier New" w:hAnsi="Courier New" w:cs="Courier New" w:hint="default"/>
      </w:rPr>
    </w:lvl>
    <w:lvl w:ilvl="5" w:tplc="0EE83140" w:tentative="1">
      <w:start w:val="1"/>
      <w:numFmt w:val="bullet"/>
      <w:lvlText w:val=""/>
      <w:lvlJc w:val="left"/>
      <w:pPr>
        <w:tabs>
          <w:tab w:val="num" w:pos="4320"/>
        </w:tabs>
        <w:ind w:left="4320" w:hanging="360"/>
      </w:pPr>
      <w:rPr>
        <w:rFonts w:ascii="Wingdings" w:hAnsi="Wingdings" w:hint="default"/>
      </w:rPr>
    </w:lvl>
    <w:lvl w:ilvl="6" w:tplc="E0EC67E8" w:tentative="1">
      <w:start w:val="1"/>
      <w:numFmt w:val="bullet"/>
      <w:lvlText w:val=""/>
      <w:lvlJc w:val="left"/>
      <w:pPr>
        <w:tabs>
          <w:tab w:val="num" w:pos="5040"/>
        </w:tabs>
        <w:ind w:left="5040" w:hanging="360"/>
      </w:pPr>
      <w:rPr>
        <w:rFonts w:ascii="Symbol" w:hAnsi="Symbol" w:hint="default"/>
      </w:rPr>
    </w:lvl>
    <w:lvl w:ilvl="7" w:tplc="88C0C04C" w:tentative="1">
      <w:start w:val="1"/>
      <w:numFmt w:val="bullet"/>
      <w:lvlText w:val="o"/>
      <w:lvlJc w:val="left"/>
      <w:pPr>
        <w:tabs>
          <w:tab w:val="num" w:pos="5760"/>
        </w:tabs>
        <w:ind w:left="5760" w:hanging="360"/>
      </w:pPr>
      <w:rPr>
        <w:rFonts w:ascii="Courier New" w:hAnsi="Courier New" w:cs="Courier New" w:hint="default"/>
      </w:rPr>
    </w:lvl>
    <w:lvl w:ilvl="8" w:tplc="A2C600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66C05"/>
    <w:multiLevelType w:val="hybridMultilevel"/>
    <w:tmpl w:val="98847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E47F6"/>
    <w:multiLevelType w:val="hybridMultilevel"/>
    <w:tmpl w:val="DBA85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154D06"/>
    <w:multiLevelType w:val="hybridMultilevel"/>
    <w:tmpl w:val="CFF0E0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CA48B3"/>
    <w:multiLevelType w:val="hybridMultilevel"/>
    <w:tmpl w:val="4620C4A4"/>
    <w:lvl w:ilvl="0" w:tplc="AE6ACF42">
      <w:start w:val="1"/>
      <w:numFmt w:val="bullet"/>
      <w:pStyle w:val="Bulletskeyfindings"/>
      <w:lvlText w:val=""/>
      <w:lvlJc w:val="left"/>
      <w:pPr>
        <w:tabs>
          <w:tab w:val="num" w:pos="360"/>
        </w:tabs>
        <w:ind w:left="360" w:hanging="360"/>
      </w:pPr>
      <w:rPr>
        <w:rFonts w:ascii="Wingdings" w:hAnsi="Wingdings" w:hint="default"/>
      </w:rPr>
    </w:lvl>
    <w:lvl w:ilvl="1" w:tplc="08090005"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E4652"/>
    <w:multiLevelType w:val="hybridMultilevel"/>
    <w:tmpl w:val="D5501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143F1E"/>
    <w:multiLevelType w:val="hybridMultilevel"/>
    <w:tmpl w:val="55E00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DF18F3"/>
    <w:multiLevelType w:val="hybridMultilevel"/>
    <w:tmpl w:val="C22C82F8"/>
    <w:lvl w:ilvl="0" w:tplc="C38EC55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50EF4"/>
    <w:multiLevelType w:val="hybridMultilevel"/>
    <w:tmpl w:val="A5789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C48C7"/>
    <w:multiLevelType w:val="hybridMultilevel"/>
    <w:tmpl w:val="6DB0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673B2"/>
    <w:multiLevelType w:val="hybridMultilevel"/>
    <w:tmpl w:val="70CE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C5FCA"/>
    <w:multiLevelType w:val="hybridMultilevel"/>
    <w:tmpl w:val="2E66453A"/>
    <w:lvl w:ilvl="0" w:tplc="08090005">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E96210"/>
    <w:multiLevelType w:val="multilevel"/>
    <w:tmpl w:val="A9EEA7E8"/>
    <w:lvl w:ilvl="0">
      <w:start w:val="1"/>
      <w:numFmt w:val="decimal"/>
      <w:lvlText w:val="%1."/>
      <w:lvlJc w:val="left"/>
      <w:pPr>
        <w:tabs>
          <w:tab w:val="num" w:pos="567"/>
        </w:tabs>
        <w:ind w:left="0" w:firstLine="0"/>
      </w:pPr>
      <w:rPr>
        <w:rFonts w:ascii="Tahoma" w:hAnsi="Tahoma"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C03D3A"/>
    <w:multiLevelType w:val="multilevel"/>
    <w:tmpl w:val="2E66453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A50F55"/>
    <w:multiLevelType w:val="hybridMultilevel"/>
    <w:tmpl w:val="801651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CF34CF"/>
    <w:multiLevelType w:val="hybridMultilevel"/>
    <w:tmpl w:val="70587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3919D9"/>
    <w:multiLevelType w:val="hybridMultilevel"/>
    <w:tmpl w:val="7EA62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F50A93"/>
    <w:multiLevelType w:val="hybridMultilevel"/>
    <w:tmpl w:val="A9164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3F540F"/>
    <w:multiLevelType w:val="hybridMultilevel"/>
    <w:tmpl w:val="0130C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6C14DD"/>
    <w:multiLevelType w:val="multilevel"/>
    <w:tmpl w:val="4B9C2730"/>
    <w:lvl w:ilvl="0">
      <w:start w:val="1"/>
      <w:numFmt w:val="bullet"/>
      <w:pStyle w:val="Bulletsspaced"/>
      <w:lvlText w:val=""/>
      <w:lvlJc w:val="left"/>
      <w:pPr>
        <w:tabs>
          <w:tab w:val="num" w:pos="927"/>
        </w:tabs>
        <w:ind w:left="927"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20AD2"/>
    <w:multiLevelType w:val="hybridMultilevel"/>
    <w:tmpl w:val="8BA6F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1362D9"/>
    <w:multiLevelType w:val="hybridMultilevel"/>
    <w:tmpl w:val="5AAAA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5"/>
  </w:num>
  <w:num w:numId="4">
    <w:abstractNumId w:val="27"/>
  </w:num>
  <w:num w:numId="5">
    <w:abstractNumId w:val="7"/>
  </w:num>
  <w:num w:numId="6">
    <w:abstractNumId w:val="33"/>
  </w:num>
  <w:num w:numId="7">
    <w:abstractNumId w:val="8"/>
  </w:num>
  <w:num w:numId="8">
    <w:abstractNumId w:val="21"/>
  </w:num>
  <w:num w:numId="9">
    <w:abstractNumId w:val="3"/>
  </w:num>
  <w:num w:numId="10">
    <w:abstractNumId w:val="14"/>
  </w:num>
  <w:num w:numId="11">
    <w:abstractNumId w:val="6"/>
  </w:num>
  <w:num w:numId="12">
    <w:abstractNumId w:val="1"/>
  </w:num>
  <w:num w:numId="13">
    <w:abstractNumId w:val="18"/>
  </w:num>
  <w:num w:numId="14">
    <w:abstractNumId w:val="5"/>
  </w:num>
  <w:num w:numId="15">
    <w:abstractNumId w:val="26"/>
  </w:num>
  <w:num w:numId="16">
    <w:abstractNumId w:val="22"/>
  </w:num>
  <w:num w:numId="17">
    <w:abstractNumId w:val="12"/>
  </w:num>
  <w:num w:numId="18">
    <w:abstractNumId w:val="35"/>
  </w:num>
  <w:num w:numId="19">
    <w:abstractNumId w:val="28"/>
  </w:num>
  <w:num w:numId="20">
    <w:abstractNumId w:val="15"/>
  </w:num>
  <w:num w:numId="21">
    <w:abstractNumId w:val="2"/>
  </w:num>
  <w:num w:numId="22">
    <w:abstractNumId w:val="23"/>
  </w:num>
  <w:num w:numId="23">
    <w:abstractNumId w:val="17"/>
  </w:num>
  <w:num w:numId="24">
    <w:abstractNumId w:val="19"/>
  </w:num>
  <w:num w:numId="25">
    <w:abstractNumId w:val="10"/>
  </w:num>
  <w:num w:numId="26">
    <w:abstractNumId w:val="13"/>
  </w:num>
  <w:num w:numId="27">
    <w:abstractNumId w:val="32"/>
  </w:num>
  <w:num w:numId="28">
    <w:abstractNumId w:val="16"/>
  </w:num>
  <w:num w:numId="29">
    <w:abstractNumId w:val="30"/>
  </w:num>
  <w:num w:numId="30">
    <w:abstractNumId w:val="11"/>
  </w:num>
  <w:num w:numId="31">
    <w:abstractNumId w:val="9"/>
  </w:num>
  <w:num w:numId="32">
    <w:abstractNumId w:val="29"/>
  </w:num>
  <w:num w:numId="33">
    <w:abstractNumId w:val="24"/>
  </w:num>
  <w:num w:numId="34">
    <w:abstractNumId w:val="20"/>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D6"/>
    <w:rsid w:val="000202FE"/>
    <w:rsid w:val="000215BC"/>
    <w:rsid w:val="00026EA7"/>
    <w:rsid w:val="000274E9"/>
    <w:rsid w:val="00037689"/>
    <w:rsid w:val="0004668B"/>
    <w:rsid w:val="00050AEC"/>
    <w:rsid w:val="00052D3D"/>
    <w:rsid w:val="00060366"/>
    <w:rsid w:val="00063443"/>
    <w:rsid w:val="00064DCB"/>
    <w:rsid w:val="000656A4"/>
    <w:rsid w:val="000703BA"/>
    <w:rsid w:val="00071CD6"/>
    <w:rsid w:val="00072600"/>
    <w:rsid w:val="000779A2"/>
    <w:rsid w:val="00091BBD"/>
    <w:rsid w:val="000A462F"/>
    <w:rsid w:val="000A5C45"/>
    <w:rsid w:val="000C3178"/>
    <w:rsid w:val="000C400E"/>
    <w:rsid w:val="000D31C0"/>
    <w:rsid w:val="000D4AC2"/>
    <w:rsid w:val="000E268C"/>
    <w:rsid w:val="000E2A8C"/>
    <w:rsid w:val="000E6C30"/>
    <w:rsid w:val="001026B2"/>
    <w:rsid w:val="00105E4B"/>
    <w:rsid w:val="00107B13"/>
    <w:rsid w:val="00107FF6"/>
    <w:rsid w:val="001135E8"/>
    <w:rsid w:val="00113D96"/>
    <w:rsid w:val="00114F53"/>
    <w:rsid w:val="00116552"/>
    <w:rsid w:val="00121609"/>
    <w:rsid w:val="00125FD4"/>
    <w:rsid w:val="00132F0F"/>
    <w:rsid w:val="00140547"/>
    <w:rsid w:val="0014465D"/>
    <w:rsid w:val="00145A27"/>
    <w:rsid w:val="00155D33"/>
    <w:rsid w:val="00166557"/>
    <w:rsid w:val="00167EF0"/>
    <w:rsid w:val="00170ABE"/>
    <w:rsid w:val="00172145"/>
    <w:rsid w:val="00185DE4"/>
    <w:rsid w:val="00186021"/>
    <w:rsid w:val="0019129F"/>
    <w:rsid w:val="001914E3"/>
    <w:rsid w:val="00192FC3"/>
    <w:rsid w:val="001A1E22"/>
    <w:rsid w:val="001A247D"/>
    <w:rsid w:val="001A4873"/>
    <w:rsid w:val="001A55DF"/>
    <w:rsid w:val="001A58AE"/>
    <w:rsid w:val="001A61A1"/>
    <w:rsid w:val="001A781D"/>
    <w:rsid w:val="001B6BD0"/>
    <w:rsid w:val="001C551E"/>
    <w:rsid w:val="001C6BE0"/>
    <w:rsid w:val="001D78CA"/>
    <w:rsid w:val="001D7EE2"/>
    <w:rsid w:val="001E0C6D"/>
    <w:rsid w:val="001E3249"/>
    <w:rsid w:val="001E3F85"/>
    <w:rsid w:val="001E5BBA"/>
    <w:rsid w:val="001F44AA"/>
    <w:rsid w:val="001F75FF"/>
    <w:rsid w:val="00210412"/>
    <w:rsid w:val="00214019"/>
    <w:rsid w:val="00231F84"/>
    <w:rsid w:val="0023361B"/>
    <w:rsid w:val="002337B5"/>
    <w:rsid w:val="00235744"/>
    <w:rsid w:val="0024109C"/>
    <w:rsid w:val="00242B50"/>
    <w:rsid w:val="0025236A"/>
    <w:rsid w:val="002539FB"/>
    <w:rsid w:val="00254782"/>
    <w:rsid w:val="00262D1A"/>
    <w:rsid w:val="00271E78"/>
    <w:rsid w:val="00273FEF"/>
    <w:rsid w:val="00284757"/>
    <w:rsid w:val="0029076B"/>
    <w:rsid w:val="002A1690"/>
    <w:rsid w:val="002A19A0"/>
    <w:rsid w:val="002B0CCD"/>
    <w:rsid w:val="002B68FC"/>
    <w:rsid w:val="002D4BE8"/>
    <w:rsid w:val="002D4C35"/>
    <w:rsid w:val="002D74B0"/>
    <w:rsid w:val="002E0A9C"/>
    <w:rsid w:val="002E2DA6"/>
    <w:rsid w:val="002E2E31"/>
    <w:rsid w:val="002E77B5"/>
    <w:rsid w:val="002F2BF5"/>
    <w:rsid w:val="002F4158"/>
    <w:rsid w:val="002F71C0"/>
    <w:rsid w:val="003015B1"/>
    <w:rsid w:val="0030392C"/>
    <w:rsid w:val="00304208"/>
    <w:rsid w:val="00312BBC"/>
    <w:rsid w:val="00313A5F"/>
    <w:rsid w:val="00317F65"/>
    <w:rsid w:val="00320817"/>
    <w:rsid w:val="0032474C"/>
    <w:rsid w:val="0032726E"/>
    <w:rsid w:val="00340BCE"/>
    <w:rsid w:val="003431F3"/>
    <w:rsid w:val="003432AC"/>
    <w:rsid w:val="00344171"/>
    <w:rsid w:val="003455A1"/>
    <w:rsid w:val="0034713E"/>
    <w:rsid w:val="00351B13"/>
    <w:rsid w:val="0035440E"/>
    <w:rsid w:val="00357705"/>
    <w:rsid w:val="00360D6C"/>
    <w:rsid w:val="00364702"/>
    <w:rsid w:val="0036495A"/>
    <w:rsid w:val="003656E3"/>
    <w:rsid w:val="00370E2F"/>
    <w:rsid w:val="003770E6"/>
    <w:rsid w:val="00383D86"/>
    <w:rsid w:val="003868E4"/>
    <w:rsid w:val="003914CA"/>
    <w:rsid w:val="00393F01"/>
    <w:rsid w:val="00396870"/>
    <w:rsid w:val="003A099F"/>
    <w:rsid w:val="003A76AF"/>
    <w:rsid w:val="003B2D15"/>
    <w:rsid w:val="003B4D6A"/>
    <w:rsid w:val="003B7FB3"/>
    <w:rsid w:val="003C107B"/>
    <w:rsid w:val="003C406A"/>
    <w:rsid w:val="003C46C9"/>
    <w:rsid w:val="003C55A9"/>
    <w:rsid w:val="003C5BF9"/>
    <w:rsid w:val="003D0936"/>
    <w:rsid w:val="003D4C1B"/>
    <w:rsid w:val="003D6E22"/>
    <w:rsid w:val="003D71BE"/>
    <w:rsid w:val="003E31E1"/>
    <w:rsid w:val="003E397B"/>
    <w:rsid w:val="003E443C"/>
    <w:rsid w:val="003E611F"/>
    <w:rsid w:val="003F6FCB"/>
    <w:rsid w:val="003F7539"/>
    <w:rsid w:val="00400D0F"/>
    <w:rsid w:val="00406ACB"/>
    <w:rsid w:val="00411363"/>
    <w:rsid w:val="00413E76"/>
    <w:rsid w:val="00415662"/>
    <w:rsid w:val="0041738E"/>
    <w:rsid w:val="00420F89"/>
    <w:rsid w:val="004233A8"/>
    <w:rsid w:val="00425605"/>
    <w:rsid w:val="004341F8"/>
    <w:rsid w:val="00435A9F"/>
    <w:rsid w:val="00444499"/>
    <w:rsid w:val="004468CC"/>
    <w:rsid w:val="00453770"/>
    <w:rsid w:val="0045583F"/>
    <w:rsid w:val="0045606D"/>
    <w:rsid w:val="0045755D"/>
    <w:rsid w:val="0046676E"/>
    <w:rsid w:val="004736A9"/>
    <w:rsid w:val="00474D7D"/>
    <w:rsid w:val="004902F6"/>
    <w:rsid w:val="004972DA"/>
    <w:rsid w:val="004A0CE7"/>
    <w:rsid w:val="004A18E0"/>
    <w:rsid w:val="004A1D45"/>
    <w:rsid w:val="004A3489"/>
    <w:rsid w:val="004B1017"/>
    <w:rsid w:val="004B4D33"/>
    <w:rsid w:val="004C0FDD"/>
    <w:rsid w:val="004C50DE"/>
    <w:rsid w:val="004C7174"/>
    <w:rsid w:val="004D1789"/>
    <w:rsid w:val="004D34AA"/>
    <w:rsid w:val="004D782F"/>
    <w:rsid w:val="004E255E"/>
    <w:rsid w:val="004E6D55"/>
    <w:rsid w:val="004F3EE3"/>
    <w:rsid w:val="004F5D6C"/>
    <w:rsid w:val="004F773B"/>
    <w:rsid w:val="005007A0"/>
    <w:rsid w:val="00500C73"/>
    <w:rsid w:val="005023FB"/>
    <w:rsid w:val="005155E0"/>
    <w:rsid w:val="00522FFF"/>
    <w:rsid w:val="005239E5"/>
    <w:rsid w:val="0052598C"/>
    <w:rsid w:val="00527121"/>
    <w:rsid w:val="00537D10"/>
    <w:rsid w:val="0054047E"/>
    <w:rsid w:val="00541E2A"/>
    <w:rsid w:val="00541FBB"/>
    <w:rsid w:val="00552D92"/>
    <w:rsid w:val="0055513E"/>
    <w:rsid w:val="00555FD2"/>
    <w:rsid w:val="00564226"/>
    <w:rsid w:val="00577C68"/>
    <w:rsid w:val="00580476"/>
    <w:rsid w:val="00584E4E"/>
    <w:rsid w:val="00585B4C"/>
    <w:rsid w:val="005A1304"/>
    <w:rsid w:val="005A4264"/>
    <w:rsid w:val="005A4E49"/>
    <w:rsid w:val="005A5E44"/>
    <w:rsid w:val="005A7F16"/>
    <w:rsid w:val="005B2A57"/>
    <w:rsid w:val="005B4D58"/>
    <w:rsid w:val="005C1BBF"/>
    <w:rsid w:val="005C57B3"/>
    <w:rsid w:val="005C5DF3"/>
    <w:rsid w:val="005D20F4"/>
    <w:rsid w:val="005D2CD4"/>
    <w:rsid w:val="005D3CAA"/>
    <w:rsid w:val="005D6193"/>
    <w:rsid w:val="005D65C5"/>
    <w:rsid w:val="005F2196"/>
    <w:rsid w:val="005F717F"/>
    <w:rsid w:val="00601CE9"/>
    <w:rsid w:val="00603872"/>
    <w:rsid w:val="00604C81"/>
    <w:rsid w:val="00612DA0"/>
    <w:rsid w:val="00612E70"/>
    <w:rsid w:val="006176D8"/>
    <w:rsid w:val="006211DD"/>
    <w:rsid w:val="006234E1"/>
    <w:rsid w:val="006253B0"/>
    <w:rsid w:val="0063172C"/>
    <w:rsid w:val="006400D0"/>
    <w:rsid w:val="006445BF"/>
    <w:rsid w:val="00644B00"/>
    <w:rsid w:val="00655D2E"/>
    <w:rsid w:val="00656CB5"/>
    <w:rsid w:val="00660184"/>
    <w:rsid w:val="0066154E"/>
    <w:rsid w:val="00672CFD"/>
    <w:rsid w:val="00674A6A"/>
    <w:rsid w:val="00676BC1"/>
    <w:rsid w:val="006827A7"/>
    <w:rsid w:val="00687EBB"/>
    <w:rsid w:val="006938DE"/>
    <w:rsid w:val="00695B29"/>
    <w:rsid w:val="00697373"/>
    <w:rsid w:val="006A167F"/>
    <w:rsid w:val="006A477D"/>
    <w:rsid w:val="006A5ED2"/>
    <w:rsid w:val="006A638A"/>
    <w:rsid w:val="006A7C89"/>
    <w:rsid w:val="006B033C"/>
    <w:rsid w:val="006B3DAF"/>
    <w:rsid w:val="006B4643"/>
    <w:rsid w:val="006B69ED"/>
    <w:rsid w:val="006C5AEF"/>
    <w:rsid w:val="006D0647"/>
    <w:rsid w:val="006D1DFD"/>
    <w:rsid w:val="006D2331"/>
    <w:rsid w:val="006E260E"/>
    <w:rsid w:val="006F1538"/>
    <w:rsid w:val="006F523D"/>
    <w:rsid w:val="006F57B7"/>
    <w:rsid w:val="00701882"/>
    <w:rsid w:val="00702167"/>
    <w:rsid w:val="00703BE2"/>
    <w:rsid w:val="00722747"/>
    <w:rsid w:val="0072722E"/>
    <w:rsid w:val="0073257F"/>
    <w:rsid w:val="00732AFF"/>
    <w:rsid w:val="00737131"/>
    <w:rsid w:val="007500B0"/>
    <w:rsid w:val="007533B3"/>
    <w:rsid w:val="00754DC3"/>
    <w:rsid w:val="0076247A"/>
    <w:rsid w:val="007639AF"/>
    <w:rsid w:val="00770D5B"/>
    <w:rsid w:val="00770F15"/>
    <w:rsid w:val="007806A5"/>
    <w:rsid w:val="00780766"/>
    <w:rsid w:val="00781E69"/>
    <w:rsid w:val="00790BD2"/>
    <w:rsid w:val="00792D5A"/>
    <w:rsid w:val="00794C31"/>
    <w:rsid w:val="007964BC"/>
    <w:rsid w:val="007B3B24"/>
    <w:rsid w:val="007C5946"/>
    <w:rsid w:val="007C6223"/>
    <w:rsid w:val="007F1F30"/>
    <w:rsid w:val="007F7AEA"/>
    <w:rsid w:val="00802ACE"/>
    <w:rsid w:val="00803621"/>
    <w:rsid w:val="008053CE"/>
    <w:rsid w:val="00805A84"/>
    <w:rsid w:val="00806DE6"/>
    <w:rsid w:val="00811F0A"/>
    <w:rsid w:val="0081256E"/>
    <w:rsid w:val="00814C84"/>
    <w:rsid w:val="00827408"/>
    <w:rsid w:val="008278C2"/>
    <w:rsid w:val="00833B05"/>
    <w:rsid w:val="00834B01"/>
    <w:rsid w:val="00842AC0"/>
    <w:rsid w:val="008577B1"/>
    <w:rsid w:val="00865FDA"/>
    <w:rsid w:val="008730D3"/>
    <w:rsid w:val="00882125"/>
    <w:rsid w:val="0088693F"/>
    <w:rsid w:val="00887182"/>
    <w:rsid w:val="0089070A"/>
    <w:rsid w:val="00893916"/>
    <w:rsid w:val="008A1D8D"/>
    <w:rsid w:val="008A2C2B"/>
    <w:rsid w:val="008A3A61"/>
    <w:rsid w:val="008A45FB"/>
    <w:rsid w:val="008A64DA"/>
    <w:rsid w:val="008A71D6"/>
    <w:rsid w:val="008B1C06"/>
    <w:rsid w:val="008B6F74"/>
    <w:rsid w:val="008B7FA5"/>
    <w:rsid w:val="008C3E8D"/>
    <w:rsid w:val="008D7410"/>
    <w:rsid w:val="008F777F"/>
    <w:rsid w:val="0090014D"/>
    <w:rsid w:val="009019FF"/>
    <w:rsid w:val="00906270"/>
    <w:rsid w:val="00923AE7"/>
    <w:rsid w:val="00925706"/>
    <w:rsid w:val="00925F24"/>
    <w:rsid w:val="009315F7"/>
    <w:rsid w:val="00937F6E"/>
    <w:rsid w:val="009413BB"/>
    <w:rsid w:val="00941E88"/>
    <w:rsid w:val="00957153"/>
    <w:rsid w:val="00960C97"/>
    <w:rsid w:val="00964F0B"/>
    <w:rsid w:val="00966166"/>
    <w:rsid w:val="00976654"/>
    <w:rsid w:val="00983732"/>
    <w:rsid w:val="0098530A"/>
    <w:rsid w:val="009A075E"/>
    <w:rsid w:val="009A65EB"/>
    <w:rsid w:val="009B084D"/>
    <w:rsid w:val="009B1594"/>
    <w:rsid w:val="009B43C3"/>
    <w:rsid w:val="009B4438"/>
    <w:rsid w:val="009B5E7B"/>
    <w:rsid w:val="009C0DFA"/>
    <w:rsid w:val="009C4164"/>
    <w:rsid w:val="009C4393"/>
    <w:rsid w:val="009C6B1E"/>
    <w:rsid w:val="009D266E"/>
    <w:rsid w:val="009D3344"/>
    <w:rsid w:val="009D3F00"/>
    <w:rsid w:val="009D3F26"/>
    <w:rsid w:val="009D6669"/>
    <w:rsid w:val="009F2BFE"/>
    <w:rsid w:val="00A0174F"/>
    <w:rsid w:val="00A05A74"/>
    <w:rsid w:val="00A103A1"/>
    <w:rsid w:val="00A14C2B"/>
    <w:rsid w:val="00A26F86"/>
    <w:rsid w:val="00A31B01"/>
    <w:rsid w:val="00A355A0"/>
    <w:rsid w:val="00A35CBE"/>
    <w:rsid w:val="00A36073"/>
    <w:rsid w:val="00A364AB"/>
    <w:rsid w:val="00A469EA"/>
    <w:rsid w:val="00A4774D"/>
    <w:rsid w:val="00A52062"/>
    <w:rsid w:val="00A52D5C"/>
    <w:rsid w:val="00A54A9F"/>
    <w:rsid w:val="00A57DE2"/>
    <w:rsid w:val="00A604C9"/>
    <w:rsid w:val="00A73CF5"/>
    <w:rsid w:val="00A8715A"/>
    <w:rsid w:val="00A91CB7"/>
    <w:rsid w:val="00A95775"/>
    <w:rsid w:val="00AB7E60"/>
    <w:rsid w:val="00AC6CAE"/>
    <w:rsid w:val="00AD0A4D"/>
    <w:rsid w:val="00AD1620"/>
    <w:rsid w:val="00AD17DE"/>
    <w:rsid w:val="00AD5041"/>
    <w:rsid w:val="00AD676B"/>
    <w:rsid w:val="00AE45CC"/>
    <w:rsid w:val="00AE4DC4"/>
    <w:rsid w:val="00B01B5A"/>
    <w:rsid w:val="00B058F4"/>
    <w:rsid w:val="00B070E6"/>
    <w:rsid w:val="00B10372"/>
    <w:rsid w:val="00B11E52"/>
    <w:rsid w:val="00B1404A"/>
    <w:rsid w:val="00B14E9C"/>
    <w:rsid w:val="00B16F69"/>
    <w:rsid w:val="00B20B6E"/>
    <w:rsid w:val="00B21A9D"/>
    <w:rsid w:val="00B237D8"/>
    <w:rsid w:val="00B2632A"/>
    <w:rsid w:val="00B332D2"/>
    <w:rsid w:val="00B34393"/>
    <w:rsid w:val="00B36122"/>
    <w:rsid w:val="00B374DB"/>
    <w:rsid w:val="00B555DB"/>
    <w:rsid w:val="00B57FC8"/>
    <w:rsid w:val="00B731D1"/>
    <w:rsid w:val="00B80E29"/>
    <w:rsid w:val="00B81454"/>
    <w:rsid w:val="00B82939"/>
    <w:rsid w:val="00B854C7"/>
    <w:rsid w:val="00B930FB"/>
    <w:rsid w:val="00B94E78"/>
    <w:rsid w:val="00BA4521"/>
    <w:rsid w:val="00BA7A81"/>
    <w:rsid w:val="00BB1C0F"/>
    <w:rsid w:val="00BC3B47"/>
    <w:rsid w:val="00BC7292"/>
    <w:rsid w:val="00BD0F6C"/>
    <w:rsid w:val="00BD19BF"/>
    <w:rsid w:val="00BD2AD6"/>
    <w:rsid w:val="00BD2B65"/>
    <w:rsid w:val="00BE28B2"/>
    <w:rsid w:val="00BE4C58"/>
    <w:rsid w:val="00BF143A"/>
    <w:rsid w:val="00BF31F8"/>
    <w:rsid w:val="00BF7985"/>
    <w:rsid w:val="00C02F79"/>
    <w:rsid w:val="00C1147D"/>
    <w:rsid w:val="00C114FD"/>
    <w:rsid w:val="00C12A94"/>
    <w:rsid w:val="00C1396A"/>
    <w:rsid w:val="00C15216"/>
    <w:rsid w:val="00C204E8"/>
    <w:rsid w:val="00C2124D"/>
    <w:rsid w:val="00C237F0"/>
    <w:rsid w:val="00C24DCE"/>
    <w:rsid w:val="00C2589C"/>
    <w:rsid w:val="00C26FF2"/>
    <w:rsid w:val="00C31D28"/>
    <w:rsid w:val="00C33D7C"/>
    <w:rsid w:val="00C341EF"/>
    <w:rsid w:val="00C37FA1"/>
    <w:rsid w:val="00C43015"/>
    <w:rsid w:val="00C47E18"/>
    <w:rsid w:val="00C52336"/>
    <w:rsid w:val="00C57545"/>
    <w:rsid w:val="00C72F3D"/>
    <w:rsid w:val="00C75174"/>
    <w:rsid w:val="00C75862"/>
    <w:rsid w:val="00C808C7"/>
    <w:rsid w:val="00C911D4"/>
    <w:rsid w:val="00C94EE0"/>
    <w:rsid w:val="00CA11F7"/>
    <w:rsid w:val="00CA17AA"/>
    <w:rsid w:val="00CA38D7"/>
    <w:rsid w:val="00CB0F5A"/>
    <w:rsid w:val="00CB3DBB"/>
    <w:rsid w:val="00CB420F"/>
    <w:rsid w:val="00CC5989"/>
    <w:rsid w:val="00CD0901"/>
    <w:rsid w:val="00CE02D3"/>
    <w:rsid w:val="00CE70BD"/>
    <w:rsid w:val="00CF1467"/>
    <w:rsid w:val="00CF44A4"/>
    <w:rsid w:val="00D002A8"/>
    <w:rsid w:val="00D02968"/>
    <w:rsid w:val="00D10337"/>
    <w:rsid w:val="00D328F1"/>
    <w:rsid w:val="00D349DD"/>
    <w:rsid w:val="00D3700C"/>
    <w:rsid w:val="00D401DA"/>
    <w:rsid w:val="00D45273"/>
    <w:rsid w:val="00D652EB"/>
    <w:rsid w:val="00D70301"/>
    <w:rsid w:val="00D71E1C"/>
    <w:rsid w:val="00D76A1E"/>
    <w:rsid w:val="00D80474"/>
    <w:rsid w:val="00D80721"/>
    <w:rsid w:val="00D81266"/>
    <w:rsid w:val="00D83421"/>
    <w:rsid w:val="00D849ED"/>
    <w:rsid w:val="00D93C9C"/>
    <w:rsid w:val="00D964CE"/>
    <w:rsid w:val="00DA6B54"/>
    <w:rsid w:val="00DB3A7A"/>
    <w:rsid w:val="00DC35C8"/>
    <w:rsid w:val="00DC37E8"/>
    <w:rsid w:val="00DC3D00"/>
    <w:rsid w:val="00DC57C2"/>
    <w:rsid w:val="00DD31BD"/>
    <w:rsid w:val="00DE0CE4"/>
    <w:rsid w:val="00E0148B"/>
    <w:rsid w:val="00E03EBC"/>
    <w:rsid w:val="00E05D32"/>
    <w:rsid w:val="00E14247"/>
    <w:rsid w:val="00E143D7"/>
    <w:rsid w:val="00E14874"/>
    <w:rsid w:val="00E21346"/>
    <w:rsid w:val="00E23487"/>
    <w:rsid w:val="00E2490F"/>
    <w:rsid w:val="00E2653A"/>
    <w:rsid w:val="00E272B5"/>
    <w:rsid w:val="00E301FF"/>
    <w:rsid w:val="00E4364D"/>
    <w:rsid w:val="00E46B44"/>
    <w:rsid w:val="00E50089"/>
    <w:rsid w:val="00E50F45"/>
    <w:rsid w:val="00E52F99"/>
    <w:rsid w:val="00E56A79"/>
    <w:rsid w:val="00E61C75"/>
    <w:rsid w:val="00E62BF5"/>
    <w:rsid w:val="00E637B4"/>
    <w:rsid w:val="00E66DAD"/>
    <w:rsid w:val="00E74A8C"/>
    <w:rsid w:val="00E75A0B"/>
    <w:rsid w:val="00E76DF6"/>
    <w:rsid w:val="00E9685E"/>
    <w:rsid w:val="00E96920"/>
    <w:rsid w:val="00E97A3B"/>
    <w:rsid w:val="00EA0CCD"/>
    <w:rsid w:val="00EB70E6"/>
    <w:rsid w:val="00EC45F1"/>
    <w:rsid w:val="00EC537E"/>
    <w:rsid w:val="00ED049E"/>
    <w:rsid w:val="00ED1A6F"/>
    <w:rsid w:val="00ED25A3"/>
    <w:rsid w:val="00ED3797"/>
    <w:rsid w:val="00ED64A1"/>
    <w:rsid w:val="00EE04AA"/>
    <w:rsid w:val="00EE0821"/>
    <w:rsid w:val="00EE0C66"/>
    <w:rsid w:val="00EE3263"/>
    <w:rsid w:val="00EE5076"/>
    <w:rsid w:val="00EF3582"/>
    <w:rsid w:val="00EF4486"/>
    <w:rsid w:val="00EF554D"/>
    <w:rsid w:val="00F00FD6"/>
    <w:rsid w:val="00F02A0B"/>
    <w:rsid w:val="00F03278"/>
    <w:rsid w:val="00F05C46"/>
    <w:rsid w:val="00F07446"/>
    <w:rsid w:val="00F110BC"/>
    <w:rsid w:val="00F113CB"/>
    <w:rsid w:val="00F16B72"/>
    <w:rsid w:val="00F222DB"/>
    <w:rsid w:val="00F25344"/>
    <w:rsid w:val="00F25353"/>
    <w:rsid w:val="00F32F65"/>
    <w:rsid w:val="00F36F14"/>
    <w:rsid w:val="00F37EC7"/>
    <w:rsid w:val="00F40A6E"/>
    <w:rsid w:val="00F42C3A"/>
    <w:rsid w:val="00F45F23"/>
    <w:rsid w:val="00F473F1"/>
    <w:rsid w:val="00F47A93"/>
    <w:rsid w:val="00F5098E"/>
    <w:rsid w:val="00F60562"/>
    <w:rsid w:val="00F613D0"/>
    <w:rsid w:val="00F777CA"/>
    <w:rsid w:val="00F77FDB"/>
    <w:rsid w:val="00F80B25"/>
    <w:rsid w:val="00F81DE6"/>
    <w:rsid w:val="00F861E2"/>
    <w:rsid w:val="00F86724"/>
    <w:rsid w:val="00F8723F"/>
    <w:rsid w:val="00F87FB2"/>
    <w:rsid w:val="00F93EF4"/>
    <w:rsid w:val="00FB0204"/>
    <w:rsid w:val="00FC00F8"/>
    <w:rsid w:val="00FC16AF"/>
    <w:rsid w:val="00FC534D"/>
    <w:rsid w:val="00FC5789"/>
    <w:rsid w:val="00FD14E8"/>
    <w:rsid w:val="00FD1FC3"/>
    <w:rsid w:val="00FD2121"/>
    <w:rsid w:val="00FD5262"/>
    <w:rsid w:val="00FE0798"/>
    <w:rsid w:val="00FE0979"/>
    <w:rsid w:val="00FE1BB5"/>
    <w:rsid w:val="00FE27F0"/>
    <w:rsid w:val="00FE3B57"/>
    <w:rsid w:val="00FE3B90"/>
    <w:rsid w:val="00FF4F7D"/>
    <w:rsid w:val="00FF6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94B5"/>
  <w14:defaultImageDpi w14:val="300"/>
  <w15:docId w15:val="{F5A4C26C-D493-4D84-9DBB-309A8AD7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GB"/>
    </w:rPr>
  </w:style>
  <w:style w:type="paragraph" w:styleId="Heading2">
    <w:name w:val="heading 2"/>
    <w:basedOn w:val="Normal"/>
    <w:next w:val="Normal"/>
    <w:link w:val="Heading2Char"/>
    <w:qFormat/>
    <w:rsid w:val="00BD2AD6"/>
    <w:pPr>
      <w:keepNext/>
      <w:tabs>
        <w:tab w:val="left" w:pos="737"/>
      </w:tabs>
      <w:spacing w:before="120" w:after="240" w:line="280" w:lineRule="exact"/>
      <w:ind w:left="737" w:hanging="737"/>
      <w:outlineLvl w:val="1"/>
    </w:pPr>
    <w:rPr>
      <w:rFonts w:ascii="Tahoma" w:hAnsi="Tahoma"/>
      <w:b/>
      <w:sz w:val="28"/>
      <w:szCs w:val="28"/>
    </w:rPr>
  </w:style>
  <w:style w:type="paragraph" w:styleId="Heading6">
    <w:name w:val="heading 6"/>
    <w:basedOn w:val="Normal"/>
    <w:next w:val="Normal"/>
    <w:qFormat/>
    <w:rsid w:val="003D4C1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D2AD6"/>
    <w:rPr>
      <w:rFonts w:ascii="Tahoma" w:hAnsi="Tahoma"/>
      <w:b/>
      <w:sz w:val="28"/>
      <w:szCs w:val="28"/>
      <w:lang w:val="en-GB" w:eastAsia="en-GB" w:bidi="ar-SA"/>
    </w:rPr>
  </w:style>
  <w:style w:type="paragraph" w:styleId="Header">
    <w:name w:val="header"/>
    <w:basedOn w:val="Normal"/>
    <w:rsid w:val="00BD2AD6"/>
    <w:pPr>
      <w:numPr>
        <w:numId w:val="2"/>
      </w:numPr>
      <w:pBdr>
        <w:bottom w:val="single" w:sz="4" w:space="5" w:color="auto"/>
      </w:pBdr>
      <w:tabs>
        <w:tab w:val="clear" w:pos="927"/>
        <w:tab w:val="center" w:pos="4320"/>
        <w:tab w:val="right" w:pos="8640"/>
      </w:tabs>
      <w:spacing w:line="200" w:lineRule="exact"/>
      <w:ind w:left="0" w:firstLine="0"/>
    </w:pPr>
    <w:rPr>
      <w:rFonts w:ascii="Tahoma" w:hAnsi="Tahoma"/>
      <w:b/>
      <w:color w:val="000000"/>
      <w:sz w:val="16"/>
      <w:szCs w:val="16"/>
      <w:lang w:eastAsia="en-US"/>
    </w:rPr>
  </w:style>
  <w:style w:type="paragraph" w:customStyle="1" w:styleId="Bulletsspaced">
    <w:name w:val="Bullets (spaced)"/>
    <w:basedOn w:val="Normal"/>
    <w:link w:val="BulletsspacedChar"/>
    <w:rsid w:val="00BD2AD6"/>
    <w:pPr>
      <w:numPr>
        <w:numId w:val="6"/>
      </w:numPr>
      <w:spacing w:before="120"/>
    </w:pPr>
    <w:rPr>
      <w:rFonts w:ascii="Tahoma" w:hAnsi="Tahoma"/>
      <w:color w:val="000000"/>
      <w:lang w:eastAsia="en-US"/>
    </w:rPr>
  </w:style>
  <w:style w:type="character" w:customStyle="1" w:styleId="BulletsspacedChar">
    <w:name w:val="Bullets (spaced) Char"/>
    <w:link w:val="Bulletsspaced"/>
    <w:rsid w:val="00BD2AD6"/>
    <w:rPr>
      <w:rFonts w:ascii="Tahoma" w:hAnsi="Tahoma"/>
      <w:color w:val="000000"/>
      <w:sz w:val="24"/>
      <w:szCs w:val="24"/>
      <w:lang w:val="en-GB" w:eastAsia="en-US" w:bidi="ar-SA"/>
    </w:rPr>
  </w:style>
  <w:style w:type="paragraph" w:customStyle="1" w:styleId="Bulletsround">
    <w:name w:val="Bullets (round)"/>
    <w:basedOn w:val="Normal"/>
    <w:rsid w:val="00BD2AD6"/>
    <w:pPr>
      <w:numPr>
        <w:numId w:val="1"/>
      </w:numPr>
      <w:tabs>
        <w:tab w:val="clear" w:pos="567"/>
        <w:tab w:val="num" w:pos="680"/>
      </w:tabs>
      <w:ind w:left="680" w:hanging="34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BD2AD6"/>
    <w:pPr>
      <w:spacing w:after="240"/>
    </w:pPr>
  </w:style>
  <w:style w:type="paragraph" w:customStyle="1" w:styleId="Numberedparagraph">
    <w:name w:val="Numbered paragraph"/>
    <w:basedOn w:val="Normal"/>
    <w:link w:val="NumberedparagraphChar"/>
    <w:rsid w:val="00BD2AD6"/>
    <w:pPr>
      <w:numPr>
        <w:numId w:val="5"/>
      </w:numPr>
      <w:spacing w:after="240"/>
      <w:ind w:left="567" w:hanging="567"/>
    </w:pPr>
    <w:rPr>
      <w:rFonts w:ascii="Tahoma" w:hAnsi="Tahoma"/>
      <w:color w:val="000000"/>
      <w:lang w:eastAsia="en-US"/>
    </w:rPr>
  </w:style>
  <w:style w:type="character" w:customStyle="1" w:styleId="NumberedparagraphChar">
    <w:name w:val="Numbered paragraph Char"/>
    <w:link w:val="Numberedparagraph"/>
    <w:rsid w:val="00BD2AD6"/>
    <w:rPr>
      <w:rFonts w:ascii="Tahoma" w:hAnsi="Tahoma"/>
      <w:color w:val="000000"/>
      <w:sz w:val="24"/>
      <w:szCs w:val="24"/>
      <w:lang w:val="en-GB" w:eastAsia="en-US" w:bidi="ar-SA"/>
    </w:rPr>
  </w:style>
  <w:style w:type="character" w:customStyle="1" w:styleId="Bulletsspaced-lastbulletChar">
    <w:name w:val="Bullets (spaced) - last bullet Char"/>
    <w:basedOn w:val="BulletsspacedChar"/>
    <w:link w:val="Bulletsspaced-lastbullet"/>
    <w:rsid w:val="00BD2AD6"/>
    <w:rPr>
      <w:rFonts w:ascii="Tahoma" w:hAnsi="Tahoma"/>
      <w:color w:val="000000"/>
      <w:sz w:val="24"/>
      <w:szCs w:val="24"/>
      <w:lang w:val="en-GB" w:eastAsia="en-US" w:bidi="ar-SA"/>
    </w:rPr>
  </w:style>
  <w:style w:type="paragraph" w:styleId="FootnoteText">
    <w:name w:val="footnote text"/>
    <w:basedOn w:val="Normal"/>
    <w:semiHidden/>
    <w:rsid w:val="00BD2AD6"/>
    <w:rPr>
      <w:rFonts w:ascii="Tahoma" w:hAnsi="Tahoma"/>
      <w:color w:val="000000"/>
      <w:sz w:val="20"/>
      <w:szCs w:val="20"/>
      <w:lang w:eastAsia="en-US"/>
    </w:rPr>
  </w:style>
  <w:style w:type="character" w:styleId="FootnoteReference">
    <w:name w:val="footnote reference"/>
    <w:semiHidden/>
    <w:rsid w:val="00BD2AD6"/>
    <w:rPr>
      <w:vertAlign w:val="superscript"/>
    </w:rPr>
  </w:style>
  <w:style w:type="paragraph" w:customStyle="1" w:styleId="Numberedparagraph-unnumberdextrapara">
    <w:name w:val="Numbered paragraph - unnumberd extra para"/>
    <w:basedOn w:val="Numberedparagraph"/>
    <w:next w:val="Numberedparagraph"/>
    <w:rsid w:val="00BD2AD6"/>
    <w:pPr>
      <w:numPr>
        <w:numId w:val="0"/>
      </w:numPr>
      <w:ind w:left="567"/>
    </w:pPr>
    <w:rPr>
      <w:szCs w:val="20"/>
    </w:rPr>
  </w:style>
  <w:style w:type="paragraph" w:customStyle="1" w:styleId="Tabletext-left">
    <w:name w:val="Table text - left"/>
    <w:basedOn w:val="Normal"/>
    <w:link w:val="Tabletext-leftChar"/>
    <w:rsid w:val="003A099F"/>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3A099F"/>
    <w:rPr>
      <w:rFonts w:ascii="Tahoma" w:hAnsi="Tahoma"/>
      <w:color w:val="000000"/>
      <w:sz w:val="22"/>
      <w:szCs w:val="24"/>
      <w:lang w:val="en-GB" w:eastAsia="en-US" w:bidi="ar-SA"/>
    </w:rPr>
  </w:style>
  <w:style w:type="paragraph" w:customStyle="1" w:styleId="Bulletskeyfindings">
    <w:name w:val="Bullets (key findings)"/>
    <w:basedOn w:val="Normal"/>
    <w:link w:val="BulletskeyfindingsChar"/>
    <w:rsid w:val="003A099F"/>
    <w:pPr>
      <w:numPr>
        <w:numId w:val="13"/>
      </w:numPr>
      <w:spacing w:after="120"/>
    </w:pPr>
    <w:rPr>
      <w:rFonts w:ascii="Tahoma" w:hAnsi="Tahoma"/>
      <w:color w:val="000000"/>
      <w:lang w:eastAsia="en-US"/>
    </w:rPr>
  </w:style>
  <w:style w:type="paragraph" w:customStyle="1" w:styleId="Bulletsdashes">
    <w:name w:val="Bullets (dashes)"/>
    <w:basedOn w:val="Bulletsspaced"/>
    <w:rsid w:val="003A099F"/>
    <w:pPr>
      <w:numPr>
        <w:numId w:val="14"/>
      </w:numPr>
      <w:tabs>
        <w:tab w:val="clear" w:pos="1627"/>
        <w:tab w:val="left" w:pos="567"/>
        <w:tab w:val="left" w:pos="1247"/>
      </w:tabs>
      <w:spacing w:after="60"/>
      <w:ind w:left="1247" w:hanging="340"/>
    </w:pPr>
  </w:style>
  <w:style w:type="paragraph" w:customStyle="1" w:styleId="Bulletsdashes-lastbullet">
    <w:name w:val="Bullets (dashes) - last bullet"/>
    <w:basedOn w:val="Bulletsdashes"/>
    <w:next w:val="Numberedparagraph"/>
    <w:rsid w:val="003A099F"/>
    <w:pPr>
      <w:spacing w:after="240"/>
    </w:pPr>
  </w:style>
  <w:style w:type="character" w:styleId="Hyperlink">
    <w:name w:val="Hyperlink"/>
    <w:rsid w:val="003A099F"/>
    <w:rPr>
      <w:color w:val="0000FF"/>
      <w:u w:val="none"/>
    </w:rPr>
  </w:style>
  <w:style w:type="character" w:customStyle="1" w:styleId="BulletskeyfindingsChar">
    <w:name w:val="Bullets (key findings) Char"/>
    <w:link w:val="Bulletskeyfindings"/>
    <w:rsid w:val="008577B1"/>
    <w:rPr>
      <w:rFonts w:ascii="Tahoma" w:hAnsi="Tahoma"/>
      <w:color w:val="000000"/>
      <w:sz w:val="24"/>
      <w:szCs w:val="24"/>
      <w:lang w:val="en-GB" w:eastAsia="en-US" w:bidi="ar-SA"/>
    </w:rPr>
  </w:style>
  <w:style w:type="paragraph" w:styleId="BalloonText">
    <w:name w:val="Balloon Text"/>
    <w:basedOn w:val="Normal"/>
    <w:semiHidden/>
    <w:rsid w:val="00770F15"/>
    <w:rPr>
      <w:rFonts w:ascii="Tahoma" w:hAnsi="Tahoma" w:cs="Tahoma"/>
      <w:sz w:val="16"/>
      <w:szCs w:val="16"/>
    </w:rPr>
  </w:style>
  <w:style w:type="paragraph" w:styleId="Revision">
    <w:name w:val="Revision"/>
    <w:hidden/>
    <w:uiPriority w:val="99"/>
    <w:semiHidden/>
    <w:rsid w:val="00DC35C8"/>
    <w:rPr>
      <w:rFonts w:ascii="Arial" w:hAnsi="Arial"/>
      <w:sz w:val="24"/>
      <w:szCs w:val="24"/>
      <w:lang w:eastAsia="en-GB"/>
    </w:rPr>
  </w:style>
  <w:style w:type="character" w:styleId="CommentReference">
    <w:name w:val="annotation reference"/>
    <w:basedOn w:val="DefaultParagraphFont"/>
    <w:rsid w:val="00E76DF6"/>
    <w:rPr>
      <w:sz w:val="18"/>
      <w:szCs w:val="18"/>
    </w:rPr>
  </w:style>
  <w:style w:type="paragraph" w:styleId="CommentText">
    <w:name w:val="annotation text"/>
    <w:basedOn w:val="Normal"/>
    <w:link w:val="CommentTextChar"/>
    <w:rsid w:val="00E76DF6"/>
  </w:style>
  <w:style w:type="character" w:customStyle="1" w:styleId="CommentTextChar">
    <w:name w:val="Comment Text Char"/>
    <w:basedOn w:val="DefaultParagraphFont"/>
    <w:link w:val="CommentText"/>
    <w:rsid w:val="00E76DF6"/>
    <w:rPr>
      <w:rFonts w:ascii="Arial" w:hAnsi="Arial"/>
      <w:sz w:val="24"/>
      <w:szCs w:val="24"/>
      <w:lang w:eastAsia="en-GB"/>
    </w:rPr>
  </w:style>
  <w:style w:type="paragraph" w:styleId="CommentSubject">
    <w:name w:val="annotation subject"/>
    <w:basedOn w:val="CommentText"/>
    <w:next w:val="CommentText"/>
    <w:link w:val="CommentSubjectChar"/>
    <w:rsid w:val="00E76DF6"/>
    <w:rPr>
      <w:b/>
      <w:bCs/>
      <w:sz w:val="20"/>
      <w:szCs w:val="20"/>
    </w:rPr>
  </w:style>
  <w:style w:type="character" w:customStyle="1" w:styleId="CommentSubjectChar">
    <w:name w:val="Comment Subject Char"/>
    <w:basedOn w:val="CommentTextChar"/>
    <w:link w:val="CommentSubject"/>
    <w:rsid w:val="00E76DF6"/>
    <w:rPr>
      <w:rFonts w:ascii="Arial" w:hAnsi="Arial"/>
      <w:b/>
      <w:bCs/>
      <w:sz w:val="24"/>
      <w:szCs w:val="24"/>
      <w:lang w:eastAsia="en-GB"/>
    </w:rPr>
  </w:style>
  <w:style w:type="table" w:styleId="TableGrid">
    <w:name w:val="Table Grid"/>
    <w:basedOn w:val="TableNormal"/>
    <w:rsid w:val="0019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88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97A8-B36A-46FA-86D0-1485A9D0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School:</vt:lpstr>
    </vt:vector>
  </TitlesOfParts>
  <Company>NCC Childrens Services</Company>
  <LinksUpToDate>false</LinksUpToDate>
  <CharactersWithSpaces>30899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Banham Primary</dc:creator>
  <cp:keywords/>
  <dc:description/>
  <cp:lastModifiedBy>Adam Greenall</cp:lastModifiedBy>
  <cp:revision>2</cp:revision>
  <cp:lastPrinted>2018-10-30T11:50:00Z</cp:lastPrinted>
  <dcterms:created xsi:type="dcterms:W3CDTF">2021-09-30T16:08:00Z</dcterms:created>
  <dcterms:modified xsi:type="dcterms:W3CDTF">2021-09-30T16:08:00Z</dcterms:modified>
</cp:coreProperties>
</file>