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Use this BBC Bitesize page- which has an instructional video- to recap what we have learnt on inverted commas for speech punctuation (the video calls them ‘speech marks’ but nowadays we call them ‘inverted commas’ - but you already knew that!)</w:t>
      </w:r>
    </w:p>
    <w:p w:rsidR="00000000" w:rsidDel="00000000" w:rsidP="00000000" w:rsidRDefault="00000000" w:rsidRPr="00000000" w14:paraId="0000000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rFonts w:ascii="Cabin" w:cs="Cabin" w:eastAsia="Cabin" w:hAnsi="Cabin"/>
            <w:color w:val="1155cc"/>
            <w:sz w:val="28"/>
            <w:szCs w:val="28"/>
            <w:u w:val="single"/>
            <w:rtl w:val="0"/>
          </w:rPr>
          <w:t xml:space="preserve">https://www.bbc.co.uk/bitesize/clips/zvftsbk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Then have a go at these activities in your books.</w:t>
      </w:r>
    </w:p>
    <w:p w:rsidR="00000000" w:rsidDel="00000000" w:rsidP="00000000" w:rsidRDefault="00000000" w:rsidRPr="00000000" w14:paraId="0000000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w:drawing>
          <wp:inline distB="114300" distT="114300" distL="114300" distR="114300">
            <wp:extent cx="6858000" cy="4559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clips/zvftsbk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